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1092" w:beforeLines="350" w:after="468" w:afterLines="150" w:line="600" w:lineRule="exact"/>
        <w:outlineLvl w:val="2"/>
        <w:rPr>
          <w:rFonts w:ascii="方正大标宋简体" w:hAnsi="方正大标宋简体" w:eastAsia="方正大标宋简体" w:cs="方正大标宋简体"/>
          <w:b/>
          <w:color w:val="FF0000"/>
          <w:w w:val="50"/>
          <w:kern w:val="0"/>
          <w:sz w:val="96"/>
          <w:szCs w:val="96"/>
        </w:rPr>
      </w:pPr>
      <w:r>
        <w:rPr>
          <w:rFonts w:hint="eastAsia" w:ascii="方正大标宋简体" w:hAnsi="方正大标宋简体" w:eastAsia="方正大标宋简体" w:cs="方正大标宋简体"/>
          <w:b/>
          <w:color w:val="FF0000"/>
          <w:w w:val="50"/>
          <w:kern w:val="0"/>
          <w:sz w:val="96"/>
          <w:szCs w:val="96"/>
          <w:lang w:bidi="ar"/>
        </w:rPr>
        <w:t>共青团四川农业大学</w:t>
      </w:r>
      <w:r>
        <w:rPr>
          <w:rFonts w:hint="eastAsia" w:ascii="方正大标宋简体" w:hAnsi="方正大标宋简体" w:eastAsia="方正大标宋简体" w:cs="方正大标宋简体"/>
          <w:b/>
          <w:color w:val="FF0000"/>
          <w:w w:val="50"/>
          <w:kern w:val="0"/>
          <w:sz w:val="96"/>
          <w:szCs w:val="96"/>
          <w:lang w:eastAsia="zh-CN" w:bidi="ar"/>
        </w:rPr>
        <w:t>法学院</w:t>
      </w:r>
      <w:r>
        <w:rPr>
          <w:rFonts w:hint="eastAsia" w:ascii="方正大标宋简体" w:hAnsi="方正大标宋简体" w:eastAsia="方正大标宋简体" w:cs="方正大标宋简体"/>
          <w:b/>
          <w:color w:val="FF0000"/>
          <w:w w:val="50"/>
          <w:kern w:val="0"/>
          <w:sz w:val="96"/>
          <w:szCs w:val="96"/>
          <w:lang w:bidi="ar"/>
        </w:rPr>
        <w:t>委员会文件</w:t>
      </w:r>
      <w:r>
        <w:rPr>
          <w:rFonts w:hint="eastAsia" w:ascii="方正仿宋简体" w:hAnsi="方正仿宋简体" w:eastAsia="方正仿宋简体" w:cs="方正仿宋简体"/>
          <w:b/>
          <w:color w:val="000000"/>
          <w:kern w:val="0"/>
          <w:sz w:val="96"/>
          <w:szCs w:val="96"/>
          <w:lang w:bidi="ar"/>
        </w:rPr>
        <w:t xml:space="preserve"> </w:t>
      </w:r>
    </w:p>
    <w:p>
      <w:pPr>
        <w:spacing w:line="600" w:lineRule="exact"/>
        <w:jc w:val="center"/>
        <w:rPr>
          <w:rFonts w:ascii="方正小标宋简体" w:eastAsia="方正小标宋简体"/>
          <w:spacing w:val="64"/>
          <w:w w:val="60"/>
          <w:sz w:val="88"/>
          <w:szCs w:val="104"/>
        </w:rPr>
      </w:pPr>
      <w:r>
        <w:rPr>
          <w:rFonts w:hint="eastAsia" w:ascii="仿宋_GB2312" w:hAnsi="仿宋_GB2312" w:eastAsia="仿宋_GB2312" w:cs="仿宋_GB2312"/>
          <w:b w:val="0"/>
          <w:bCs/>
          <w:kern w:val="0"/>
          <w:sz w:val="30"/>
          <w:szCs w:val="30"/>
          <w:lang w:eastAsia="zh-CN" w:bidi="ar"/>
        </w:rPr>
        <w:t>院</w:t>
      </w:r>
      <w:r>
        <w:rPr>
          <w:rFonts w:hint="eastAsia" w:ascii="仿宋_GB2312" w:hAnsi="仿宋_GB2312" w:eastAsia="仿宋_GB2312" w:cs="仿宋_GB2312"/>
          <w:b w:val="0"/>
          <w:bCs/>
          <w:kern w:val="0"/>
          <w:sz w:val="30"/>
          <w:szCs w:val="30"/>
          <w:lang w:bidi="ar"/>
        </w:rPr>
        <w:t>团字〔2017〕</w:t>
      </w:r>
      <w:r>
        <w:rPr>
          <w:rFonts w:hint="eastAsia" w:ascii="仿宋_GB2312" w:hAnsi="仿宋_GB2312" w:eastAsia="仿宋_GB2312" w:cs="仿宋_GB2312"/>
          <w:b w:val="0"/>
          <w:bCs/>
          <w:kern w:val="0"/>
          <w:sz w:val="30"/>
          <w:szCs w:val="30"/>
          <w:lang w:val="en-US" w:eastAsia="zh-CN" w:bidi="ar"/>
        </w:rPr>
        <w:t>3</w:t>
      </w:r>
      <w:r>
        <w:rPr>
          <w:rFonts w:hint="eastAsia" w:ascii="仿宋_GB2312" w:hAnsi="仿宋_GB2312" w:eastAsia="仿宋_GB2312" w:cs="仿宋_GB2312"/>
          <w:b w:val="0"/>
          <w:bCs/>
          <w:kern w:val="0"/>
          <w:sz w:val="30"/>
          <w:szCs w:val="30"/>
          <w:lang w:bidi="ar"/>
        </w:rPr>
        <w:t>号</w:t>
      </w:r>
    </w:p>
    <w:p>
      <w:pPr>
        <w:jc w:val="center"/>
        <w:rPr>
          <w:rFonts w:hint="eastAsia" w:asciiTheme="minorEastAsia" w:hAnsiTheme="minorEastAsia" w:eastAsiaTheme="minorEastAsia" w:cstheme="minorEastAsia"/>
          <w:b/>
          <w:sz w:val="36"/>
          <w:szCs w:val="36"/>
        </w:rPr>
      </w:pPr>
      <w:r>
        <w:rPr>
          <w:rFonts w:ascii="方正仿宋简体" w:hAnsi="方正仿宋简体" w:eastAsia="方正仿宋简体"/>
          <w:color w:val="000000"/>
          <w:sz w:val="32"/>
          <w:szCs w:val="32"/>
        </w:rPr>
        <w:drawing>
          <wp:inline distT="0" distB="0" distL="114300" distR="114300">
            <wp:extent cx="5276850" cy="48260"/>
            <wp:effectExtent l="0" t="0" r="0" b="889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5"/>
                    <a:stretch>
                      <a:fillRect/>
                    </a:stretch>
                  </pic:blipFill>
                  <pic:spPr>
                    <a:xfrm>
                      <a:off x="0" y="0"/>
                      <a:ext cx="5276850" cy="48260"/>
                    </a:xfrm>
                    <a:prstGeom prst="rect">
                      <a:avLst/>
                    </a:prstGeom>
                    <a:noFill/>
                    <a:ln w="9525">
                      <a:noFill/>
                    </a:ln>
                  </pic:spPr>
                </pic:pic>
              </a:graphicData>
            </a:graphic>
          </wp:inline>
        </w:drawing>
      </w:r>
    </w:p>
    <w:p>
      <w:pPr>
        <w:jc w:val="center"/>
        <w:rPr>
          <w:rFonts w:ascii="宋体" w:hAnsi="宋体"/>
          <w:b/>
          <w:sz w:val="32"/>
          <w:szCs w:val="36"/>
        </w:rPr>
      </w:pPr>
      <w:bookmarkStart w:id="0" w:name="_GoBack"/>
      <w:r>
        <w:rPr>
          <w:rFonts w:hint="eastAsia" w:asciiTheme="minorEastAsia" w:hAnsiTheme="minorEastAsia" w:eastAsiaTheme="minorEastAsia" w:cstheme="minorEastAsia"/>
          <w:b/>
          <w:sz w:val="36"/>
          <w:szCs w:val="36"/>
        </w:rPr>
        <w:t>法学院优秀团支部评选</w:t>
      </w:r>
      <w:r>
        <w:rPr>
          <w:rFonts w:hint="eastAsia" w:asciiTheme="minorEastAsia" w:hAnsiTheme="minorEastAsia" w:eastAsiaTheme="minorEastAsia" w:cstheme="minorEastAsia"/>
          <w:b/>
          <w:sz w:val="36"/>
          <w:szCs w:val="36"/>
          <w:lang w:eastAsia="zh-CN"/>
        </w:rPr>
        <w:t>办法</w:t>
      </w:r>
      <w:bookmarkEnd w:id="0"/>
    </w:p>
    <w:p>
      <w:pPr>
        <w:tabs>
          <w:tab w:val="center" w:pos="4153"/>
        </w:tabs>
        <w:jc w:val="center"/>
        <w:rPr>
          <w:rFonts w:hint="eastAsia" w:ascii="黑体" w:hAnsi="黑体" w:eastAsia="黑体" w:cs="黑体"/>
          <w:b w:val="0"/>
          <w:bCs/>
          <w:sz w:val="32"/>
          <w:szCs w:val="32"/>
        </w:rPr>
      </w:pPr>
      <w:r>
        <w:rPr>
          <w:rFonts w:hint="eastAsia" w:ascii="黑体" w:hAnsi="黑体" w:eastAsia="黑体" w:cs="黑体"/>
          <w:b w:val="0"/>
          <w:bCs/>
          <w:sz w:val="32"/>
          <w:szCs w:val="32"/>
        </w:rPr>
        <w:t>第一编 总  则</w:t>
      </w:r>
    </w:p>
    <w:p>
      <w:pPr>
        <w:ind w:firstLine="562" w:firstLineChars="200"/>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rPr>
        <w:t>第一条</w:t>
      </w:r>
      <w:r>
        <w:rPr>
          <w:rFonts w:hint="eastAsia" w:ascii="仿宋_GB2312" w:hAnsi="仿宋_GB2312" w:eastAsia="仿宋_GB2312" w:cs="仿宋_GB2312"/>
          <w:sz w:val="30"/>
          <w:szCs w:val="30"/>
        </w:rPr>
        <w:t xml:space="preserve"> 为了公平、公正地评选法学院优秀团支部，结合我院实际，特制定本细则。</w:t>
      </w:r>
    </w:p>
    <w:p>
      <w:pPr>
        <w:spacing w:line="360" w:lineRule="auto"/>
        <w:ind w:firstLine="562" w:firstLineChars="200"/>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rPr>
        <w:t>第二条</w:t>
      </w:r>
      <w:r>
        <w:rPr>
          <w:rFonts w:hint="eastAsia" w:ascii="仿宋_GB2312" w:hAnsi="仿宋_GB2312" w:eastAsia="仿宋_GB2312" w:cs="仿宋_GB2312"/>
          <w:sz w:val="30"/>
          <w:szCs w:val="30"/>
        </w:rPr>
        <w:t xml:space="preserve"> 评选工作由团委组织部具体负责。</w:t>
      </w:r>
    </w:p>
    <w:p>
      <w:pPr>
        <w:spacing w:line="360" w:lineRule="auto"/>
        <w:ind w:firstLine="562"/>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rPr>
        <w:t>第三条</w:t>
      </w:r>
      <w:r>
        <w:rPr>
          <w:rFonts w:hint="eastAsia" w:ascii="仿宋_GB2312" w:hAnsi="仿宋_GB2312" w:eastAsia="仿宋_GB2312" w:cs="仿宋_GB2312"/>
          <w:sz w:val="30"/>
          <w:szCs w:val="30"/>
        </w:rPr>
        <w:t xml:space="preserve"> 优秀团支部评选坚持公平、公正、公开的原则。</w:t>
      </w:r>
    </w:p>
    <w:p>
      <w:pPr>
        <w:spacing w:line="360" w:lineRule="auto"/>
        <w:ind w:firstLine="562"/>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rPr>
        <w:t>第四条</w:t>
      </w:r>
      <w:r>
        <w:rPr>
          <w:rFonts w:hint="eastAsia" w:ascii="仿宋_GB2312" w:hAnsi="仿宋_GB2312" w:eastAsia="仿宋_GB2312" w:cs="仿宋_GB2312"/>
          <w:sz w:val="30"/>
          <w:szCs w:val="30"/>
        </w:rPr>
        <w:t xml:space="preserve"> 优秀团支部评选各环节接受本院同学的监督。</w:t>
      </w:r>
    </w:p>
    <w:p>
      <w:pPr>
        <w:spacing w:line="360" w:lineRule="auto"/>
        <w:ind w:firstLine="560" w:firstLineChars="200"/>
        <w:rPr>
          <w:rFonts w:hint="eastAsia" w:ascii="仿宋_GB2312" w:hAnsi="仿宋_GB2312" w:eastAsia="仿宋_GB2312" w:cs="仿宋_GB2312"/>
          <w:sz w:val="30"/>
          <w:szCs w:val="30"/>
        </w:rPr>
      </w:pPr>
      <w:r>
        <w:rPr>
          <w:rFonts w:hint="eastAsia" w:ascii="仿宋_GB2312" w:hAnsi="仿宋_GB2312" w:eastAsia="仿宋_GB2312" w:cs="仿宋_GB2312"/>
          <w:bCs/>
          <w:sz w:val="30"/>
          <w:szCs w:val="30"/>
        </w:rPr>
        <w:t>对各环节得分</w:t>
      </w:r>
      <w:r>
        <w:rPr>
          <w:rFonts w:hint="eastAsia" w:ascii="仿宋_GB2312" w:hAnsi="仿宋_GB2312" w:eastAsia="仿宋_GB2312" w:cs="仿宋_GB2312"/>
          <w:sz w:val="30"/>
          <w:szCs w:val="30"/>
        </w:rPr>
        <w:t>存在异议，可申请核查，核查者应当在公示期内提出申请并说明理由，情况属实者，允以核查。</w:t>
      </w:r>
    </w:p>
    <w:p>
      <w:pPr>
        <w:spacing w:line="360" w:lineRule="auto"/>
        <w:jc w:val="left"/>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lang w:val="en-US" w:eastAsia="zh-CN"/>
        </w:rPr>
        <w:t xml:space="preserve">    </w:t>
      </w:r>
      <w:r>
        <w:rPr>
          <w:rFonts w:hint="eastAsia" w:ascii="仿宋_GB2312" w:hAnsi="仿宋_GB2312" w:eastAsia="仿宋_GB2312" w:cs="仿宋_GB2312"/>
          <w:b/>
          <w:bCs/>
          <w:sz w:val="30"/>
          <w:szCs w:val="30"/>
        </w:rPr>
        <w:t xml:space="preserve">第五条 </w:t>
      </w:r>
      <w:r>
        <w:rPr>
          <w:rFonts w:hint="eastAsia" w:ascii="仿宋_GB2312" w:hAnsi="仿宋_GB2312" w:eastAsia="仿宋_GB2312" w:cs="仿宋_GB2312"/>
          <w:sz w:val="30"/>
          <w:szCs w:val="30"/>
        </w:rPr>
        <w:t>校级优秀团支部、院级优秀团支部评选数量以当年度校团委下发文件为准。</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bCs/>
          <w:sz w:val="30"/>
          <w:szCs w:val="30"/>
          <w:lang w:eastAsia="zh-CN"/>
        </w:rPr>
        <w:t>第六条</w:t>
      </w:r>
      <w:r>
        <w:rPr>
          <w:rFonts w:hint="eastAsia" w:ascii="仿宋_GB2312" w:hAnsi="仿宋_GB2312" w:eastAsia="仿宋_GB2312" w:cs="仿宋_GB2312"/>
          <w:b/>
          <w:bCs/>
          <w:sz w:val="30"/>
          <w:szCs w:val="30"/>
          <w:lang w:val="en-US" w:eastAsia="zh-CN"/>
        </w:rPr>
        <w:t xml:space="preserve"> </w:t>
      </w:r>
      <w:r>
        <w:rPr>
          <w:rFonts w:hint="eastAsia" w:ascii="仿宋_GB2312" w:hAnsi="仿宋_GB2312" w:eastAsia="仿宋_GB2312" w:cs="仿宋_GB2312"/>
          <w:b w:val="0"/>
          <w:bCs w:val="0"/>
          <w:sz w:val="30"/>
          <w:szCs w:val="30"/>
          <w:lang w:val="en-US" w:eastAsia="zh-CN"/>
        </w:rPr>
        <w:t>优秀团支部（五四红旗团支部）参评条件</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第一款 认真贯彻执行《团支部工作条例》，组织健全，班子团结，分工明确，核心作用发挥好；</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第二款 团干部政治素养好，积极上进，作风正派，工作负责，能够密切联系群众，表率作用发挥好；</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第三款 团支部成员积极向党组织靠拢，推优入党工作扎实，效果好；</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第四款 组织生活、团日活动质量高，认真开展团员民主评议活动并有详细完整记录；按时做好团费收缴等工作；能结合时事及同学关注的热点开展活动，实事多，实效好，有特色；</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第五款 团支部成员模范遵守校规校纪，无任何违规违纪现象；</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val="0"/>
          <w:bCs w:val="0"/>
          <w:sz w:val="30"/>
          <w:szCs w:val="30"/>
          <w:lang w:val="en-US" w:eastAsia="zh-CN"/>
        </w:rPr>
        <w:t>第六款 团风好、学风浓，支部成员总平成绩75分以上，补考重修率低于同年级同专业平均水平。</w:t>
      </w:r>
    </w:p>
    <w:p>
      <w:pPr>
        <w:spacing w:line="360" w:lineRule="auto"/>
        <w:ind w:firstLine="560"/>
        <w:rPr>
          <w:rFonts w:hint="eastAsia" w:ascii="仿宋_GB2312" w:hAnsi="仿宋_GB2312" w:eastAsia="仿宋_GB2312" w:cs="仿宋_GB2312"/>
          <w:b w:val="0"/>
          <w:bCs w:val="0"/>
          <w:sz w:val="30"/>
          <w:szCs w:val="30"/>
          <w:lang w:val="en-US" w:eastAsia="zh-CN"/>
        </w:rPr>
      </w:pPr>
      <w:r>
        <w:rPr>
          <w:rFonts w:hint="eastAsia" w:ascii="仿宋_GB2312" w:hAnsi="仿宋_GB2312" w:eastAsia="仿宋_GB2312" w:cs="仿宋_GB2312"/>
          <w:b/>
          <w:bCs/>
          <w:sz w:val="30"/>
          <w:szCs w:val="30"/>
          <w:lang w:val="en-US" w:eastAsia="zh-CN"/>
        </w:rPr>
        <w:t>第六条</w:t>
      </w:r>
      <w:r>
        <w:rPr>
          <w:rFonts w:hint="eastAsia" w:ascii="仿宋_GB2312" w:hAnsi="仿宋_GB2312" w:eastAsia="仿宋_GB2312" w:cs="仿宋_GB2312"/>
          <w:b w:val="0"/>
          <w:bCs w:val="0"/>
          <w:sz w:val="30"/>
          <w:szCs w:val="30"/>
          <w:lang w:val="en-US" w:eastAsia="zh-CN"/>
        </w:rPr>
        <w:t xml:space="preserve"> 最终得分=常态化考核得分×70%+答辩分×30%</w:t>
      </w:r>
    </w:p>
    <w:p>
      <w:pPr>
        <w:tabs>
          <w:tab w:val="center" w:pos="4153"/>
        </w:tabs>
        <w:jc w:val="center"/>
        <w:rPr>
          <w:rFonts w:hint="eastAsia" w:ascii="黑体" w:hAnsi="黑体" w:eastAsia="黑体" w:cs="黑体"/>
          <w:b w:val="0"/>
          <w:bCs w:val="0"/>
          <w:sz w:val="32"/>
          <w:szCs w:val="32"/>
        </w:rPr>
      </w:pPr>
      <w:r>
        <w:rPr>
          <w:rFonts w:hint="eastAsia" w:ascii="黑体" w:hAnsi="黑体" w:eastAsia="黑体" w:cs="黑体"/>
          <w:b w:val="0"/>
          <w:bCs w:val="0"/>
          <w:sz w:val="32"/>
          <w:szCs w:val="32"/>
        </w:rPr>
        <w:t>第二编 分  则</w:t>
      </w:r>
    </w:p>
    <w:p>
      <w:pPr>
        <w:tabs>
          <w:tab w:val="center" w:pos="4153"/>
        </w:tabs>
        <w:jc w:val="center"/>
        <w:rPr>
          <w:rFonts w:hint="eastAsia" w:ascii="楷体" w:hAnsi="楷体" w:eastAsia="楷体" w:cs="楷体"/>
          <w:b/>
          <w:bCs/>
          <w:sz w:val="30"/>
          <w:szCs w:val="30"/>
        </w:rPr>
      </w:pPr>
      <w:r>
        <w:rPr>
          <w:rFonts w:hint="eastAsia" w:ascii="楷体" w:hAnsi="楷体" w:eastAsia="楷体" w:cs="楷体"/>
          <w:b/>
          <w:bCs/>
          <w:sz w:val="30"/>
          <w:szCs w:val="30"/>
        </w:rPr>
        <w:t>第一章 常态化考核得分</w:t>
      </w:r>
    </w:p>
    <w:p>
      <w:pPr>
        <w:spacing w:line="360" w:lineRule="auto"/>
        <w:ind w:firstLine="562" w:firstLineChars="200"/>
        <w:rPr>
          <w:rFonts w:hint="eastAsia" w:ascii="仿宋_GB2312" w:hAnsi="仿宋_GB2312" w:eastAsia="仿宋_GB2312" w:cs="仿宋_GB2312"/>
          <w:bCs/>
          <w:sz w:val="30"/>
          <w:szCs w:val="30"/>
        </w:rPr>
      </w:pPr>
      <w:r>
        <w:rPr>
          <w:rFonts w:hint="eastAsia" w:ascii="仿宋_GB2312" w:hAnsi="仿宋_GB2312" w:eastAsia="仿宋_GB2312" w:cs="仿宋_GB2312"/>
          <w:b/>
          <w:bCs/>
          <w:sz w:val="30"/>
          <w:szCs w:val="30"/>
        </w:rPr>
        <w:t>第</w:t>
      </w:r>
      <w:r>
        <w:rPr>
          <w:rFonts w:hint="eastAsia" w:ascii="仿宋_GB2312" w:hAnsi="仿宋_GB2312" w:eastAsia="仿宋_GB2312" w:cs="仿宋_GB2312"/>
          <w:b/>
          <w:bCs/>
          <w:sz w:val="30"/>
          <w:szCs w:val="30"/>
          <w:lang w:eastAsia="zh-CN"/>
        </w:rPr>
        <w:t>七</w:t>
      </w:r>
      <w:r>
        <w:rPr>
          <w:rFonts w:hint="eastAsia" w:ascii="仿宋_GB2312" w:hAnsi="仿宋_GB2312" w:eastAsia="仿宋_GB2312" w:cs="仿宋_GB2312"/>
          <w:b/>
          <w:bCs/>
          <w:sz w:val="30"/>
          <w:szCs w:val="30"/>
        </w:rPr>
        <w:t>条</w:t>
      </w: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sz w:val="30"/>
          <w:szCs w:val="30"/>
        </w:rPr>
        <w:t>针对不同年级参与相关活动的不同要求</w:t>
      </w:r>
      <w:r>
        <w:rPr>
          <w:rFonts w:hint="eastAsia" w:ascii="仿宋_GB2312" w:hAnsi="仿宋_GB2312" w:eastAsia="仿宋_GB2312" w:cs="仿宋_GB2312"/>
          <w:sz w:val="30"/>
          <w:szCs w:val="30"/>
          <w:lang w:eastAsia="zh-CN"/>
        </w:rPr>
        <w:t>，鉴于</w:t>
      </w:r>
      <w:r>
        <w:rPr>
          <w:rFonts w:hint="eastAsia" w:ascii="仿宋_GB2312" w:hAnsi="仿宋_GB2312" w:eastAsia="仿宋_GB2312" w:cs="仿宋_GB2312"/>
          <w:bCs/>
          <w:sz w:val="30"/>
          <w:szCs w:val="30"/>
        </w:rPr>
        <w:t>班委会团支部一体化运营</w:t>
      </w:r>
      <w:r>
        <w:rPr>
          <w:rFonts w:hint="eastAsia" w:ascii="仿宋_GB2312" w:hAnsi="仿宋_GB2312" w:eastAsia="仿宋_GB2312" w:cs="仿宋_GB2312"/>
          <w:bCs/>
          <w:sz w:val="30"/>
          <w:szCs w:val="30"/>
          <w:lang w:eastAsia="zh-CN"/>
        </w:rPr>
        <w:t>的情况</w:t>
      </w:r>
      <w:r>
        <w:rPr>
          <w:rFonts w:hint="eastAsia" w:ascii="仿宋_GB2312" w:hAnsi="仿宋_GB2312" w:eastAsia="仿宋_GB2312" w:cs="仿宋_GB2312"/>
          <w:bCs/>
          <w:sz w:val="30"/>
          <w:szCs w:val="30"/>
        </w:rPr>
        <w:t>，常态化考核部分得分将综合《法学院团支部建设常态化考核条例》、《法学院班风建设量化考核实施细则》的考核结果进行评比。</w:t>
      </w:r>
    </w:p>
    <w:p>
      <w:pPr>
        <w:spacing w:line="360" w:lineRule="auto"/>
        <w:ind w:firstLine="562" w:firstLineChars="200"/>
        <w:rPr>
          <w:rFonts w:hint="eastAsia" w:ascii="仿宋_GB2312" w:hAnsi="仿宋_GB2312" w:eastAsia="仿宋_GB2312" w:cs="仿宋_GB2312"/>
          <w:bCs/>
          <w:sz w:val="30"/>
          <w:szCs w:val="30"/>
        </w:rPr>
      </w:pPr>
      <w:r>
        <w:rPr>
          <w:rFonts w:hint="eastAsia" w:ascii="仿宋_GB2312" w:hAnsi="仿宋_GB2312" w:eastAsia="仿宋_GB2312" w:cs="仿宋_GB2312"/>
          <w:b/>
          <w:sz w:val="30"/>
          <w:szCs w:val="30"/>
        </w:rPr>
        <w:t>第</w:t>
      </w:r>
      <w:r>
        <w:rPr>
          <w:rFonts w:hint="eastAsia" w:ascii="仿宋_GB2312" w:hAnsi="仿宋_GB2312" w:eastAsia="仿宋_GB2312" w:cs="仿宋_GB2312"/>
          <w:b/>
          <w:sz w:val="30"/>
          <w:szCs w:val="30"/>
          <w:lang w:eastAsia="zh-CN"/>
        </w:rPr>
        <w:t>八</w:t>
      </w:r>
      <w:r>
        <w:rPr>
          <w:rFonts w:hint="eastAsia" w:ascii="仿宋_GB2312" w:hAnsi="仿宋_GB2312" w:eastAsia="仿宋_GB2312" w:cs="仿宋_GB2312"/>
          <w:b/>
          <w:sz w:val="30"/>
          <w:szCs w:val="30"/>
        </w:rPr>
        <w:t>条</w:t>
      </w:r>
      <w:r>
        <w:rPr>
          <w:rFonts w:hint="eastAsia" w:ascii="仿宋_GB2312" w:hAnsi="仿宋_GB2312" w:eastAsia="仿宋_GB2312" w:cs="仿宋_GB2312"/>
          <w:bCs/>
          <w:sz w:val="30"/>
          <w:szCs w:val="30"/>
        </w:rPr>
        <w:t xml:space="preserve"> </w:t>
      </w:r>
      <w:r>
        <w:rPr>
          <w:rFonts w:hint="eastAsia" w:ascii="仿宋_GB2312" w:hAnsi="仿宋_GB2312" w:eastAsia="仿宋_GB2312" w:cs="仿宋_GB2312"/>
          <w:bCs/>
          <w:sz w:val="30"/>
          <w:szCs w:val="30"/>
          <w:lang w:eastAsia="zh-CN"/>
        </w:rPr>
        <w:t>常态化考核得分</w:t>
      </w:r>
      <w:r>
        <w:rPr>
          <w:rFonts w:hint="eastAsia" w:ascii="仿宋_GB2312" w:hAnsi="仿宋_GB2312" w:eastAsia="仿宋_GB2312" w:cs="仿宋_GB2312"/>
          <w:bCs/>
          <w:sz w:val="30"/>
          <w:szCs w:val="30"/>
          <w:lang w:val="en-US" w:eastAsia="zh-CN"/>
        </w:rPr>
        <w:t>=（100+团支部建设常态化考核得分）</w:t>
      </w:r>
      <w:r>
        <w:rPr>
          <w:rFonts w:hint="eastAsia" w:ascii="仿宋_GB2312" w:hAnsi="仿宋_GB2312" w:eastAsia="仿宋_GB2312" w:cs="仿宋_GB2312"/>
          <w:b w:val="0"/>
          <w:bCs w:val="0"/>
          <w:sz w:val="30"/>
          <w:szCs w:val="30"/>
          <w:lang w:val="en-US" w:eastAsia="zh-CN"/>
        </w:rPr>
        <w:t>×50%+（</w:t>
      </w:r>
      <w:r>
        <w:rPr>
          <w:rFonts w:hint="eastAsia" w:ascii="仿宋_GB2312" w:hAnsi="仿宋_GB2312" w:eastAsia="仿宋_GB2312" w:cs="仿宋_GB2312"/>
          <w:bCs/>
          <w:sz w:val="30"/>
          <w:szCs w:val="30"/>
          <w:lang w:val="en-US" w:eastAsia="zh-CN"/>
        </w:rPr>
        <w:t>100+班风建设量化考核得分</w:t>
      </w:r>
      <w:r>
        <w:rPr>
          <w:rFonts w:hint="eastAsia" w:ascii="仿宋_GB2312" w:hAnsi="仿宋_GB2312" w:eastAsia="仿宋_GB2312" w:cs="仿宋_GB2312"/>
          <w:b w:val="0"/>
          <w:bCs w:val="0"/>
          <w:sz w:val="30"/>
          <w:szCs w:val="30"/>
          <w:lang w:val="en-US" w:eastAsia="zh-CN"/>
        </w:rPr>
        <w:t>）×20%</w:t>
      </w:r>
    </w:p>
    <w:p>
      <w:pPr>
        <w:spacing w:line="360" w:lineRule="auto"/>
        <w:ind w:firstLine="562" w:firstLineChars="200"/>
        <w:rPr>
          <w:rFonts w:hint="eastAsia" w:ascii="仿宋_GB2312" w:hAnsi="仿宋_GB2312" w:eastAsia="仿宋_GB2312" w:cs="仿宋_GB2312"/>
          <w:bCs/>
          <w:sz w:val="30"/>
          <w:szCs w:val="30"/>
        </w:rPr>
      </w:pPr>
      <w:r>
        <w:rPr>
          <w:rFonts w:hint="eastAsia" w:ascii="仿宋_GB2312" w:hAnsi="仿宋_GB2312" w:eastAsia="仿宋_GB2312" w:cs="仿宋_GB2312"/>
          <w:b/>
          <w:sz w:val="30"/>
          <w:szCs w:val="30"/>
        </w:rPr>
        <w:t>第</w:t>
      </w:r>
      <w:r>
        <w:rPr>
          <w:rFonts w:hint="eastAsia" w:ascii="仿宋_GB2312" w:hAnsi="仿宋_GB2312" w:eastAsia="仿宋_GB2312" w:cs="仿宋_GB2312"/>
          <w:b/>
          <w:sz w:val="30"/>
          <w:szCs w:val="30"/>
          <w:lang w:eastAsia="zh-CN"/>
        </w:rPr>
        <w:t>九</w:t>
      </w:r>
      <w:r>
        <w:rPr>
          <w:rFonts w:hint="eastAsia" w:ascii="仿宋_GB2312" w:hAnsi="仿宋_GB2312" w:eastAsia="仿宋_GB2312" w:cs="仿宋_GB2312"/>
          <w:b/>
          <w:sz w:val="30"/>
          <w:szCs w:val="30"/>
        </w:rPr>
        <w:t>条</w:t>
      </w:r>
      <w:r>
        <w:rPr>
          <w:rFonts w:hint="eastAsia" w:ascii="仿宋_GB2312" w:hAnsi="仿宋_GB2312" w:eastAsia="仿宋_GB2312" w:cs="仿宋_GB2312"/>
          <w:bCs/>
          <w:sz w:val="30"/>
          <w:szCs w:val="30"/>
        </w:rPr>
        <w:t xml:space="preserve"> 团支部建设部分，</w:t>
      </w:r>
      <w:r>
        <w:rPr>
          <w:rFonts w:hint="eastAsia" w:ascii="仿宋_GB2312" w:hAnsi="仿宋_GB2312" w:eastAsia="仿宋_GB2312" w:cs="仿宋_GB2312"/>
          <w:sz w:val="30"/>
          <w:szCs w:val="30"/>
        </w:rPr>
        <w:t>具体要求参照《法学院团支部建设常态化考核条例》。</w:t>
      </w:r>
    </w:p>
    <w:p>
      <w:pPr>
        <w:tabs>
          <w:tab w:val="left" w:pos="0"/>
        </w:tabs>
        <w:ind w:firstLine="562"/>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第</w:t>
      </w:r>
      <w:r>
        <w:rPr>
          <w:rFonts w:hint="eastAsia" w:ascii="仿宋_GB2312" w:hAnsi="仿宋_GB2312" w:eastAsia="仿宋_GB2312" w:cs="仿宋_GB2312"/>
          <w:b/>
          <w:bCs/>
          <w:sz w:val="30"/>
          <w:szCs w:val="30"/>
          <w:lang w:eastAsia="zh-CN"/>
        </w:rPr>
        <w:t>十</w:t>
      </w:r>
      <w:r>
        <w:rPr>
          <w:rFonts w:hint="eastAsia" w:ascii="仿宋_GB2312" w:hAnsi="仿宋_GB2312" w:eastAsia="仿宋_GB2312" w:cs="仿宋_GB2312"/>
          <w:b/>
          <w:bCs/>
          <w:sz w:val="30"/>
          <w:szCs w:val="30"/>
        </w:rPr>
        <w:t>条</w:t>
      </w:r>
      <w:r>
        <w:rPr>
          <w:rFonts w:hint="eastAsia" w:ascii="仿宋_GB2312" w:hAnsi="仿宋_GB2312" w:eastAsia="仿宋_GB2312" w:cs="仿宋_GB2312"/>
          <w:bCs/>
          <w:sz w:val="30"/>
          <w:szCs w:val="30"/>
        </w:rPr>
        <w:t xml:space="preserve"> 班风建设部分，</w:t>
      </w:r>
      <w:r>
        <w:rPr>
          <w:rFonts w:hint="eastAsia" w:ascii="仿宋_GB2312" w:hAnsi="仿宋_GB2312" w:eastAsia="仿宋_GB2312" w:cs="仿宋_GB2312"/>
          <w:sz w:val="30"/>
          <w:szCs w:val="30"/>
        </w:rPr>
        <w:t>具体要求参照</w:t>
      </w:r>
      <w:r>
        <w:rPr>
          <w:rFonts w:hint="eastAsia" w:ascii="仿宋_GB2312" w:hAnsi="仿宋_GB2312" w:eastAsia="仿宋_GB2312" w:cs="仿宋_GB2312"/>
          <w:bCs/>
          <w:sz w:val="30"/>
          <w:szCs w:val="30"/>
        </w:rPr>
        <w:t>《法学院班风建设量化考核实施细则》。</w:t>
      </w:r>
    </w:p>
    <w:p>
      <w:pPr>
        <w:tabs>
          <w:tab w:val="center" w:pos="4153"/>
        </w:tabs>
        <w:ind w:firstLine="562" w:firstLineChars="200"/>
        <w:rPr>
          <w:rFonts w:hint="eastAsia" w:ascii="仿宋_GB2312" w:hAnsi="仿宋_GB2312" w:eastAsia="仿宋_GB2312" w:cs="仿宋_GB2312"/>
          <w:bCs/>
          <w:sz w:val="30"/>
          <w:szCs w:val="30"/>
        </w:rPr>
      </w:pPr>
    </w:p>
    <w:p>
      <w:pPr>
        <w:tabs>
          <w:tab w:val="center" w:pos="4153"/>
        </w:tabs>
        <w:jc w:val="center"/>
        <w:rPr>
          <w:rFonts w:hint="eastAsia" w:ascii="楷体" w:hAnsi="楷体" w:eastAsia="楷体" w:cs="楷体"/>
          <w:b/>
          <w:sz w:val="30"/>
          <w:szCs w:val="30"/>
        </w:rPr>
      </w:pPr>
      <w:r>
        <w:rPr>
          <w:rFonts w:hint="eastAsia" w:ascii="楷体" w:hAnsi="楷体" w:eastAsia="楷体" w:cs="楷体"/>
          <w:b/>
          <w:sz w:val="30"/>
          <w:szCs w:val="30"/>
        </w:rPr>
        <w:t>第</w:t>
      </w:r>
      <w:r>
        <w:rPr>
          <w:rFonts w:hint="eastAsia" w:ascii="楷体" w:hAnsi="楷体" w:eastAsia="楷体" w:cs="楷体"/>
          <w:b/>
          <w:sz w:val="30"/>
          <w:szCs w:val="30"/>
          <w:lang w:eastAsia="zh-CN"/>
        </w:rPr>
        <w:t>二</w:t>
      </w:r>
      <w:r>
        <w:rPr>
          <w:rFonts w:hint="eastAsia" w:ascii="楷体" w:hAnsi="楷体" w:eastAsia="楷体" w:cs="楷体"/>
          <w:b/>
          <w:sz w:val="30"/>
          <w:szCs w:val="30"/>
        </w:rPr>
        <w:t>章 答辩分</w:t>
      </w:r>
    </w:p>
    <w:p>
      <w:pPr>
        <w:tabs>
          <w:tab w:val="center" w:pos="4153"/>
        </w:tabs>
        <w:rPr>
          <w:rFonts w:hint="eastAsia" w:ascii="仿宋_GB2312" w:hAnsi="仿宋_GB2312" w:eastAsia="仿宋_GB2312" w:cs="仿宋_GB2312"/>
          <w:bCs/>
          <w:sz w:val="30"/>
          <w:szCs w:val="30"/>
        </w:rPr>
      </w:pPr>
      <w:r>
        <w:rPr>
          <w:rFonts w:hint="eastAsia" w:ascii="宋体" w:hAnsi="宋体" w:cs="宋体"/>
          <w:b/>
          <w:sz w:val="28"/>
          <w:szCs w:val="28"/>
        </w:rPr>
        <w:t xml:space="preserve">    </w:t>
      </w:r>
      <w:r>
        <w:rPr>
          <w:rFonts w:hint="eastAsia" w:ascii="仿宋_GB2312" w:hAnsi="仿宋_GB2312" w:eastAsia="仿宋_GB2312" w:cs="仿宋_GB2312"/>
          <w:b/>
          <w:sz w:val="30"/>
          <w:szCs w:val="30"/>
        </w:rPr>
        <w:t>第十</w:t>
      </w:r>
      <w:r>
        <w:rPr>
          <w:rFonts w:hint="eastAsia" w:ascii="仿宋_GB2312" w:hAnsi="仿宋_GB2312" w:eastAsia="仿宋_GB2312" w:cs="仿宋_GB2312"/>
          <w:b/>
          <w:sz w:val="30"/>
          <w:szCs w:val="30"/>
          <w:lang w:eastAsia="zh-CN"/>
        </w:rPr>
        <w:t>一</w:t>
      </w:r>
      <w:r>
        <w:rPr>
          <w:rFonts w:hint="eastAsia" w:ascii="仿宋_GB2312" w:hAnsi="仿宋_GB2312" w:eastAsia="仿宋_GB2312" w:cs="仿宋_GB2312"/>
          <w:b/>
          <w:sz w:val="30"/>
          <w:szCs w:val="30"/>
        </w:rPr>
        <w:t xml:space="preserve">条 </w:t>
      </w:r>
      <w:r>
        <w:rPr>
          <w:rFonts w:hint="eastAsia" w:ascii="仿宋_GB2312" w:hAnsi="仿宋_GB2312" w:eastAsia="仿宋_GB2312" w:cs="仿宋_GB2312"/>
          <w:b w:val="0"/>
          <w:bCs/>
          <w:sz w:val="30"/>
          <w:szCs w:val="30"/>
          <w:lang w:eastAsia="zh-CN"/>
        </w:rPr>
        <w:t>常态化</w:t>
      </w:r>
      <w:r>
        <w:rPr>
          <w:rFonts w:hint="eastAsia" w:ascii="仿宋_GB2312" w:hAnsi="仿宋_GB2312" w:eastAsia="仿宋_GB2312" w:cs="仿宋_GB2312"/>
          <w:bCs/>
          <w:sz w:val="30"/>
          <w:szCs w:val="30"/>
        </w:rPr>
        <w:t>考核分数与材料分数相加</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总分在前</w:t>
      </w:r>
      <w:r>
        <w:rPr>
          <w:rFonts w:hint="eastAsia" w:ascii="仿宋_GB2312" w:hAnsi="仿宋_GB2312" w:eastAsia="仿宋_GB2312" w:cs="仿宋_GB2312"/>
          <w:bCs/>
          <w:sz w:val="30"/>
          <w:szCs w:val="30"/>
          <w:lang w:eastAsia="zh-CN"/>
        </w:rPr>
        <w:t>二</w:t>
      </w:r>
      <w:r>
        <w:rPr>
          <w:rFonts w:hint="eastAsia" w:ascii="仿宋_GB2312" w:hAnsi="仿宋_GB2312" w:eastAsia="仿宋_GB2312" w:cs="仿宋_GB2312"/>
          <w:bCs/>
          <w:sz w:val="30"/>
          <w:szCs w:val="30"/>
        </w:rPr>
        <w:t>分之一的支部进入答辩环节。</w:t>
      </w:r>
    </w:p>
    <w:p>
      <w:pPr>
        <w:tabs>
          <w:tab w:val="center" w:pos="4153"/>
        </w:tabs>
        <w:ind w:firstLine="562" w:firstLineChars="200"/>
        <w:rPr>
          <w:rFonts w:ascii="宋体" w:hAnsi="宋体" w:cs="宋体"/>
          <w:b/>
          <w:sz w:val="28"/>
          <w:szCs w:val="28"/>
        </w:rPr>
      </w:pPr>
      <w:r>
        <w:rPr>
          <w:rFonts w:hint="eastAsia" w:ascii="仿宋_GB2312" w:hAnsi="仿宋_GB2312" w:eastAsia="仿宋_GB2312" w:cs="仿宋_GB2312"/>
          <w:b/>
          <w:sz w:val="30"/>
          <w:szCs w:val="30"/>
        </w:rPr>
        <w:t>第十</w:t>
      </w:r>
      <w:r>
        <w:rPr>
          <w:rFonts w:hint="eastAsia" w:ascii="仿宋_GB2312" w:hAnsi="仿宋_GB2312" w:eastAsia="仿宋_GB2312" w:cs="仿宋_GB2312"/>
          <w:b/>
          <w:sz w:val="30"/>
          <w:szCs w:val="30"/>
          <w:lang w:eastAsia="zh-CN"/>
        </w:rPr>
        <w:t>二</w:t>
      </w:r>
      <w:r>
        <w:rPr>
          <w:rFonts w:hint="eastAsia" w:ascii="仿宋_GB2312" w:hAnsi="仿宋_GB2312" w:eastAsia="仿宋_GB2312" w:cs="仿宋_GB2312"/>
          <w:b/>
          <w:sz w:val="30"/>
          <w:szCs w:val="30"/>
        </w:rPr>
        <w:t xml:space="preserve">条 </w:t>
      </w:r>
      <w:r>
        <w:rPr>
          <w:rFonts w:hint="eastAsia" w:ascii="仿宋_GB2312" w:hAnsi="仿宋_GB2312" w:eastAsia="仿宋_GB2312" w:cs="仿宋_GB2312"/>
          <w:bCs/>
          <w:sz w:val="30"/>
          <w:szCs w:val="30"/>
        </w:rPr>
        <w:t>答辩分数以现场评委打分结果为准，具体标准参考《</w:t>
      </w:r>
      <w:r>
        <w:rPr>
          <w:rFonts w:hint="eastAsia" w:ascii="仿宋_GB2312" w:hAnsi="仿宋_GB2312" w:eastAsia="仿宋_GB2312" w:cs="仿宋_GB2312"/>
          <w:bCs/>
          <w:sz w:val="30"/>
          <w:szCs w:val="30"/>
          <w:lang w:val="en-US" w:eastAsia="zh-CN"/>
        </w:rPr>
        <w:t>五四评优支部</w:t>
      </w:r>
      <w:r>
        <w:rPr>
          <w:rFonts w:hint="eastAsia" w:ascii="仿宋_GB2312" w:hAnsi="仿宋_GB2312" w:eastAsia="仿宋_GB2312" w:cs="仿宋_GB2312"/>
          <w:bCs/>
          <w:sz w:val="30"/>
          <w:szCs w:val="30"/>
        </w:rPr>
        <w:t>答辩分数构成》</w:t>
      </w:r>
    </w:p>
    <w:p>
      <w:pPr>
        <w:tabs>
          <w:tab w:val="center" w:pos="4153"/>
        </w:tabs>
        <w:jc w:val="center"/>
        <w:rPr>
          <w:rFonts w:hint="eastAsia" w:ascii="黑体" w:hAnsi="黑体" w:eastAsia="黑体" w:cs="黑体"/>
          <w:b w:val="0"/>
          <w:bCs/>
          <w:sz w:val="32"/>
          <w:szCs w:val="32"/>
        </w:rPr>
      </w:pPr>
      <w:r>
        <w:rPr>
          <w:rFonts w:hint="eastAsia" w:ascii="黑体" w:hAnsi="黑体" w:eastAsia="黑体" w:cs="黑体"/>
          <w:b w:val="0"/>
          <w:bCs/>
          <w:sz w:val="32"/>
          <w:szCs w:val="32"/>
        </w:rPr>
        <w:t>第三编 附  则</w:t>
      </w:r>
    </w:p>
    <w:p>
      <w:pPr>
        <w:ind w:firstLine="562" w:firstLineChars="200"/>
        <w:rPr>
          <w:rFonts w:ascii="宋体" w:hAnsi="宋体" w:cs="宋体"/>
          <w:bCs/>
          <w:sz w:val="28"/>
          <w:szCs w:val="28"/>
        </w:rPr>
      </w:pPr>
      <w:r>
        <w:rPr>
          <w:rFonts w:hint="eastAsia" w:ascii="仿宋_GB2312" w:hAnsi="仿宋_GB2312" w:eastAsia="仿宋_GB2312" w:cs="仿宋_GB2312"/>
          <w:b/>
          <w:bCs/>
          <w:sz w:val="30"/>
          <w:szCs w:val="30"/>
        </w:rPr>
        <w:t>第十</w:t>
      </w:r>
      <w:r>
        <w:rPr>
          <w:rFonts w:hint="eastAsia" w:ascii="仿宋_GB2312" w:hAnsi="仿宋_GB2312" w:eastAsia="仿宋_GB2312" w:cs="仿宋_GB2312"/>
          <w:b/>
          <w:bCs/>
          <w:sz w:val="30"/>
          <w:szCs w:val="30"/>
          <w:lang w:eastAsia="zh-CN"/>
        </w:rPr>
        <w:t>三</w:t>
      </w:r>
      <w:r>
        <w:rPr>
          <w:rFonts w:hint="eastAsia" w:ascii="仿宋_GB2312" w:hAnsi="仿宋_GB2312" w:eastAsia="仿宋_GB2312" w:cs="仿宋_GB2312"/>
          <w:b/>
          <w:bCs/>
          <w:sz w:val="30"/>
          <w:szCs w:val="30"/>
        </w:rPr>
        <w:t>条</w:t>
      </w:r>
      <w:r>
        <w:rPr>
          <w:rFonts w:hint="eastAsia" w:ascii="仿宋_GB2312" w:hAnsi="仿宋_GB2312" w:eastAsia="仿宋_GB2312" w:cs="仿宋_GB2312"/>
          <w:bCs/>
          <w:sz w:val="30"/>
          <w:szCs w:val="30"/>
        </w:rPr>
        <w:t xml:space="preserve"> 本条例最终解释权归</w:t>
      </w:r>
      <w:r>
        <w:rPr>
          <w:rFonts w:hint="eastAsia" w:ascii="仿宋_GB2312" w:hAnsi="仿宋_GB2312" w:eastAsia="仿宋_GB2312" w:cs="仿宋_GB2312"/>
          <w:bCs/>
          <w:sz w:val="30"/>
          <w:szCs w:val="30"/>
          <w:lang w:eastAsia="zh-CN"/>
        </w:rPr>
        <w:t>四川农业大学法学院团委</w:t>
      </w:r>
      <w:r>
        <w:rPr>
          <w:rFonts w:hint="eastAsia" w:ascii="仿宋_GB2312" w:hAnsi="仿宋_GB2312" w:eastAsia="仿宋_GB2312" w:cs="仿宋_GB2312"/>
          <w:bCs/>
          <w:sz w:val="30"/>
          <w:szCs w:val="30"/>
        </w:rPr>
        <w:t>所有。</w:t>
      </w:r>
    </w:p>
    <w:p>
      <w:pPr>
        <w:ind w:firstLine="640"/>
        <w:jc w:val="both"/>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Cs/>
          <w:sz w:val="30"/>
          <w:szCs w:val="30"/>
          <w:lang w:eastAsia="zh-CN"/>
        </w:rPr>
        <w:t>附件：</w:t>
      </w:r>
      <w:r>
        <w:rPr>
          <w:rFonts w:hint="eastAsia" w:ascii="仿宋_GB2312" w:hAnsi="仿宋_GB2312" w:eastAsia="仿宋_GB2312" w:cs="仿宋_GB2312"/>
          <w:b w:val="0"/>
          <w:bCs/>
          <w:sz w:val="32"/>
          <w:szCs w:val="32"/>
          <w:lang w:val="en-US" w:eastAsia="zh-CN"/>
        </w:rPr>
        <w:t>1</w:t>
      </w:r>
      <w:r>
        <w:rPr>
          <w:rFonts w:hint="eastAsia" w:ascii="仿宋_GB2312" w:hAnsi="仿宋_GB2312" w:eastAsia="仿宋_GB2312" w:cs="仿宋_GB2312"/>
          <w:b w:val="0"/>
          <w:bCs/>
          <w:sz w:val="30"/>
          <w:szCs w:val="30"/>
          <w:lang w:val="en-US" w:eastAsia="zh-CN"/>
        </w:rPr>
        <w:t>.法学院优秀团支部答辩考评细则</w:t>
      </w:r>
    </w:p>
    <w:p>
      <w:pPr>
        <w:ind w:firstLine="640"/>
        <w:jc w:val="both"/>
        <w:rPr>
          <w:rFonts w:hint="eastAsia" w:ascii="仿宋_GB2312" w:hAnsi="仿宋_GB2312" w:eastAsia="仿宋_GB2312" w:cs="仿宋_GB2312"/>
          <w:b w:val="0"/>
          <w:bCs w:val="0"/>
          <w:color w:val="000000"/>
          <w:sz w:val="30"/>
          <w:szCs w:val="30"/>
          <w:highlight w:val="none"/>
          <w:lang w:val="en-US" w:eastAsia="zh-CN"/>
        </w:rPr>
      </w:pPr>
      <w:r>
        <w:rPr>
          <w:rFonts w:hint="eastAsia" w:ascii="仿宋_GB2312" w:hAnsi="仿宋_GB2312" w:eastAsia="仿宋_GB2312" w:cs="仿宋_GB2312"/>
          <w:b w:val="0"/>
          <w:bCs/>
          <w:sz w:val="30"/>
          <w:szCs w:val="30"/>
          <w:lang w:val="en-US" w:eastAsia="zh-CN"/>
        </w:rPr>
        <w:t xml:space="preserve">      </w:t>
      </w:r>
      <w:r>
        <w:rPr>
          <w:rFonts w:hint="eastAsia" w:ascii="仿宋_GB2312" w:hAnsi="仿宋_GB2312" w:eastAsia="仿宋_GB2312" w:cs="仿宋_GB2312"/>
          <w:b w:val="0"/>
          <w:bCs w:val="0"/>
          <w:color w:val="000000"/>
          <w:sz w:val="32"/>
          <w:szCs w:val="32"/>
          <w:highlight w:val="none"/>
          <w:lang w:val="en-US" w:eastAsia="zh-CN"/>
        </w:rPr>
        <w:t>2.</w:t>
      </w:r>
      <w:r>
        <w:rPr>
          <w:rFonts w:hint="eastAsia" w:ascii="仿宋_GB2312" w:hAnsi="仿宋_GB2312" w:eastAsia="仿宋_GB2312" w:cs="仿宋_GB2312"/>
          <w:b w:val="0"/>
          <w:bCs w:val="0"/>
          <w:color w:val="000000"/>
          <w:sz w:val="30"/>
          <w:szCs w:val="30"/>
          <w:highlight w:val="none"/>
          <w:lang w:val="en-US" w:eastAsia="zh-CN"/>
        </w:rPr>
        <w:t>法学院团支部建设常态化考核条例</w:t>
      </w:r>
    </w:p>
    <w:p>
      <w:pPr>
        <w:ind w:firstLine="640"/>
        <w:jc w:val="both"/>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val="0"/>
          <w:color w:val="000000"/>
          <w:sz w:val="30"/>
          <w:szCs w:val="30"/>
          <w:highlight w:val="none"/>
          <w:lang w:val="en-US" w:eastAsia="zh-CN"/>
        </w:rPr>
        <w:t xml:space="preserve">      </w:t>
      </w:r>
      <w:r>
        <w:rPr>
          <w:rFonts w:hint="eastAsia" w:ascii="仿宋_GB2312" w:hAnsi="仿宋_GB2312" w:eastAsia="仿宋_GB2312" w:cs="仿宋_GB2312"/>
          <w:b w:val="0"/>
          <w:bCs w:val="0"/>
          <w:color w:val="000000"/>
          <w:sz w:val="32"/>
          <w:szCs w:val="32"/>
          <w:highlight w:val="none"/>
          <w:lang w:val="en-US" w:eastAsia="zh-CN"/>
        </w:rPr>
        <w:t>3</w:t>
      </w:r>
      <w:r>
        <w:rPr>
          <w:rFonts w:hint="eastAsia" w:ascii="仿宋_GB2312" w:hAnsi="仿宋_GB2312" w:eastAsia="仿宋_GB2312" w:cs="仿宋_GB2312"/>
          <w:b w:val="0"/>
          <w:bCs w:val="0"/>
          <w:color w:val="000000"/>
          <w:sz w:val="30"/>
          <w:szCs w:val="30"/>
          <w:highlight w:val="none"/>
          <w:lang w:val="en-US" w:eastAsia="zh-CN"/>
        </w:rPr>
        <w:t>.</w:t>
      </w:r>
      <w:r>
        <w:rPr>
          <w:rFonts w:hint="eastAsia" w:ascii="仿宋_GB2312" w:hAnsi="仿宋_GB2312" w:eastAsia="仿宋_GB2312" w:cs="仿宋_GB2312"/>
          <w:b w:val="0"/>
          <w:bCs/>
          <w:sz w:val="30"/>
          <w:szCs w:val="30"/>
        </w:rPr>
        <w:t>法学院班风建设量化考核实施细则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仿宋_GB2312" w:hAnsi="仿宋_GB2312" w:eastAsia="仿宋_GB2312" w:cs="仿宋_GB2312"/>
          <w:b w:val="0"/>
          <w:bCs w:val="0"/>
          <w:color w:val="000000"/>
          <w:sz w:val="32"/>
          <w:szCs w:val="32"/>
          <w:highlight w:val="none"/>
          <w:lang w:val="en-US" w:eastAsia="zh-CN"/>
        </w:rPr>
      </w:pPr>
      <w:r>
        <w:rPr>
          <w:rFonts w:hint="eastAsia" w:ascii="仿宋_GB2312" w:hAnsi="仿宋_GB2312" w:eastAsia="仿宋_GB2312" w:cs="仿宋_GB2312"/>
          <w:b w:val="0"/>
          <w:bCs w:val="0"/>
          <w:color w:val="000000"/>
          <w:sz w:val="32"/>
          <w:szCs w:val="32"/>
          <w:highlight w:val="none"/>
          <w:lang w:val="en-US" w:eastAsia="zh-CN"/>
        </w:rPr>
        <w:drawing>
          <wp:anchor distT="0" distB="0" distL="114300" distR="114300" simplePos="0" relativeHeight="251658240" behindDoc="1" locked="0" layoutInCell="1" allowOverlap="1">
            <wp:simplePos x="0" y="0"/>
            <wp:positionH relativeFrom="column">
              <wp:posOffset>3451860</wp:posOffset>
            </wp:positionH>
            <wp:positionV relativeFrom="paragraph">
              <wp:posOffset>68580</wp:posOffset>
            </wp:positionV>
            <wp:extent cx="1438275" cy="1438275"/>
            <wp:effectExtent l="0" t="0" r="9525" b="9525"/>
            <wp:wrapNone/>
            <wp:docPr id="2" name="图片 2" descr="财务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财务章"/>
                    <pic:cNvPicPr>
                      <a:picLocks noChangeAspect="1"/>
                    </pic:cNvPicPr>
                  </pic:nvPicPr>
                  <pic:blipFill>
                    <a:blip r:embed="rId6"/>
                    <a:stretch>
                      <a:fillRect/>
                    </a:stretch>
                  </pic:blipFill>
                  <pic:spPr>
                    <a:xfrm>
                      <a:off x="0" y="0"/>
                      <a:ext cx="1438275" cy="143827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新宋体" w:hAnsi="新宋体" w:eastAsia="新宋体" w:cs="新宋体"/>
          <w:b w:val="0"/>
          <w:bCs w:val="0"/>
          <w:color w:val="000000"/>
          <w:sz w:val="32"/>
          <w:szCs w:val="32"/>
          <w:highlight w:val="none"/>
          <w:lang w:val="en-US" w:eastAsia="zh-CN"/>
        </w:rPr>
      </w:pPr>
      <w:r>
        <w:rPr>
          <w:rFonts w:hint="eastAsia" w:ascii="新宋体" w:hAnsi="新宋体" w:eastAsia="新宋体" w:cs="新宋体"/>
          <w:b w:val="0"/>
          <w:bCs w:val="0"/>
          <w:color w:val="000000"/>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仿宋_GB2312" w:hAnsi="仿宋_GB2312" w:eastAsia="仿宋_GB2312" w:cs="仿宋_GB2312"/>
          <w:b w:val="0"/>
          <w:bCs w:val="0"/>
          <w:color w:val="000000" w:themeColor="text1"/>
          <w:sz w:val="30"/>
          <w:szCs w:val="30"/>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highlight w:val="none"/>
          <w:lang w:val="en-US" w:eastAsia="zh-CN"/>
          <w14:textFill>
            <w14:solidFill>
              <w14:schemeClr w14:val="tx1"/>
            </w14:solidFill>
          </w14:textFill>
        </w:rPr>
        <w:t xml:space="preserve">                                       法学院团委  </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rFonts w:hint="eastAsia" w:ascii="仿宋_GB2312" w:hAnsi="仿宋_GB2312" w:eastAsia="仿宋_GB2312" w:cs="仿宋_GB2312"/>
          <w:b w:val="0"/>
          <w:bCs w:val="0"/>
          <w:color w:val="000000" w:themeColor="text1"/>
          <w:sz w:val="30"/>
          <w:szCs w:val="30"/>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30"/>
          <w:szCs w:val="30"/>
          <w:highlight w:val="none"/>
          <w:lang w:val="en-US" w:eastAsia="zh-CN"/>
          <w14:textFill>
            <w14:solidFill>
              <w14:schemeClr w14:val="tx1"/>
            </w14:solidFill>
          </w14:textFill>
        </w:rPr>
        <w:t xml:space="preserve">                                     二〇一七年三月</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textAlignment w:val="auto"/>
        <w:outlineLvl w:val="9"/>
        <w:rPr>
          <w:lang w:val="en-US" w:eastAsia="zh-CN"/>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eastAsia="zh-CN"/>
        </w:rPr>
        <w:t>附件</w:t>
      </w:r>
      <w:r>
        <w:rPr>
          <w:rFonts w:hint="eastAsia" w:ascii="仿宋_GB2312" w:hAnsi="仿宋_GB2312" w:eastAsia="仿宋_GB2312" w:cs="仿宋_GB2312"/>
          <w:kern w:val="0"/>
          <w:sz w:val="30"/>
          <w:szCs w:val="30"/>
          <w:lang w:val="en-US" w:eastAsia="zh-CN"/>
        </w:rPr>
        <w:t>1</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宋体" w:hAnsi="宋体" w:eastAsia="宋体" w:cs="宋体"/>
          <w:b/>
          <w:bCs/>
          <w:kern w:val="0"/>
          <w:sz w:val="36"/>
          <w:szCs w:val="36"/>
          <w:lang w:val="en-US" w:eastAsia="zh-CN"/>
        </w:rPr>
      </w:pPr>
      <w:r>
        <w:rPr>
          <w:rFonts w:hint="eastAsia" w:ascii="仿宋_GB2312" w:hAnsi="仿宋_GB2312" w:eastAsia="仿宋_GB2312" w:cs="仿宋_GB2312"/>
          <w:kern w:val="0"/>
          <w:sz w:val="30"/>
          <w:szCs w:val="30"/>
          <w:lang w:val="en-US" w:eastAsia="zh-CN"/>
        </w:rPr>
        <w:t xml:space="preserve">                           </w:t>
      </w:r>
      <w:r>
        <w:rPr>
          <w:rFonts w:hint="eastAsia" w:ascii="宋体" w:hAnsi="宋体" w:eastAsia="宋体" w:cs="宋体"/>
          <w:b/>
          <w:bCs/>
          <w:kern w:val="0"/>
          <w:sz w:val="36"/>
          <w:szCs w:val="36"/>
          <w:lang w:val="en-US" w:eastAsia="zh-CN"/>
        </w:rPr>
        <w:t xml:space="preserve">  优秀团支部答辩考评细则</w:t>
      </w:r>
    </w:p>
    <w:tbl>
      <w:tblPr>
        <w:tblStyle w:val="8"/>
        <w:tblpPr w:leftFromText="180" w:rightFromText="180" w:vertAnchor="page" w:horzAnchor="page" w:tblpX="1522" w:tblpY="3060"/>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7"/>
        <w:gridCol w:w="8040"/>
        <w:gridCol w:w="2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ascii="宋体" w:cs="Times New Roman"/>
                <w:b/>
                <w:bCs/>
                <w:sz w:val="28"/>
                <w:szCs w:val="28"/>
              </w:rPr>
            </w:pPr>
            <w:r>
              <w:rPr>
                <w:rFonts w:hint="eastAsia" w:ascii="楷体" w:hAnsi="楷体" w:eastAsia="楷体" w:cs="楷体"/>
                <w:b/>
                <w:bCs/>
                <w:sz w:val="30"/>
                <w:szCs w:val="30"/>
              </w:rPr>
              <w:t>项目</w:t>
            </w: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楷体" w:hAnsi="楷体" w:eastAsia="楷体" w:cs="楷体"/>
                <w:b/>
                <w:bCs/>
                <w:kern w:val="0"/>
                <w:sz w:val="30"/>
                <w:szCs w:val="30"/>
              </w:rPr>
            </w:pPr>
            <w:r>
              <w:rPr>
                <w:rFonts w:hint="eastAsia" w:ascii="楷体" w:hAnsi="楷体" w:eastAsia="楷体" w:cs="楷体"/>
                <w:b/>
                <w:bCs/>
                <w:kern w:val="0"/>
                <w:sz w:val="30"/>
                <w:szCs w:val="30"/>
              </w:rPr>
              <w:t>具体要求</w:t>
            </w:r>
          </w:p>
        </w:tc>
        <w:tc>
          <w:tcPr>
            <w:tcW w:w="2917"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楷体" w:hAnsi="楷体" w:eastAsia="楷体" w:cs="楷体"/>
                <w:b/>
                <w:bCs/>
                <w:kern w:val="0"/>
                <w:sz w:val="30"/>
                <w:szCs w:val="30"/>
              </w:rPr>
            </w:pPr>
            <w:r>
              <w:rPr>
                <w:rFonts w:hint="eastAsia" w:ascii="楷体" w:hAnsi="楷体" w:eastAsia="楷体" w:cs="楷体"/>
                <w:b/>
                <w:bCs/>
                <w:kern w:val="0"/>
                <w:sz w:val="30"/>
                <w:szCs w:val="3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答辩要求</w:t>
            </w: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（1）答辩人语言表达规范清晰。</w:t>
            </w:r>
          </w:p>
        </w:tc>
        <w:tc>
          <w:tcPr>
            <w:tcW w:w="2917"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（2）未超时得</w:t>
            </w:r>
            <w:r>
              <w:rPr>
                <w:rFonts w:hint="eastAsia" w:ascii="仿宋_GB2312" w:hAnsi="仿宋_GB2312" w:eastAsia="仿宋_GB2312" w:cs="仿宋_GB2312"/>
                <w:kern w:val="0"/>
                <w:sz w:val="30"/>
                <w:szCs w:val="30"/>
                <w:lang w:val="en-US" w:eastAsia="zh-CN"/>
              </w:rPr>
              <w:t>4</w:t>
            </w:r>
            <w:r>
              <w:rPr>
                <w:rFonts w:hint="eastAsia" w:ascii="仿宋_GB2312" w:hAnsi="仿宋_GB2312" w:eastAsia="仿宋_GB2312" w:cs="仿宋_GB2312"/>
                <w:kern w:val="0"/>
                <w:sz w:val="30"/>
                <w:szCs w:val="30"/>
              </w:rPr>
              <w:t>分；每超时1分钟扣1分。</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（3）PPT背景精美，衔接流畅。</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left"/>
              <w:textAlignment w:val="auto"/>
              <w:outlineLvl w:val="9"/>
              <w:rPr>
                <w:rFonts w:hint="eastAsia" w:ascii="仿宋_GB2312" w:hAnsi="仿宋_GB2312" w:eastAsia="仿宋_GB2312" w:cs="仿宋_GB2312"/>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left"/>
              <w:textAlignment w:val="auto"/>
              <w:outlineLvl w:val="9"/>
              <w:rPr>
                <w:rFonts w:hint="eastAsia" w:ascii="仿宋_GB2312" w:hAnsi="仿宋_GB2312" w:eastAsia="仿宋_GB2312" w:cs="仿宋_GB2312"/>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right="0" w:right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团支部制度建</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（1）制定换届选举制度。</w:t>
            </w:r>
          </w:p>
        </w:tc>
        <w:tc>
          <w:tcPr>
            <w:tcW w:w="2917"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（2）团干品行端正，</w:t>
            </w:r>
            <w:r>
              <w:rPr>
                <w:rFonts w:hint="eastAsia" w:ascii="仿宋_GB2312" w:hAnsi="仿宋_GB2312" w:eastAsia="仿宋_GB2312" w:cs="仿宋_GB2312"/>
                <w:kern w:val="0"/>
                <w:sz w:val="30"/>
                <w:szCs w:val="30"/>
                <w:lang w:eastAsia="zh-CN"/>
              </w:rPr>
              <w:t>发挥</w:t>
            </w:r>
            <w:r>
              <w:rPr>
                <w:rFonts w:hint="eastAsia" w:ascii="仿宋_GB2312" w:hAnsi="仿宋_GB2312" w:eastAsia="仿宋_GB2312" w:cs="仿宋_GB2312"/>
                <w:kern w:val="0"/>
                <w:sz w:val="30"/>
                <w:szCs w:val="30"/>
              </w:rPr>
              <w:t>模范带头作用。</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（3）完成上级团组织下</w:t>
            </w:r>
            <w:r>
              <w:rPr>
                <w:rFonts w:hint="eastAsia" w:ascii="仿宋_GB2312" w:hAnsi="仿宋_GB2312" w:eastAsia="仿宋_GB2312" w:cs="仿宋_GB2312"/>
                <w:kern w:val="0"/>
                <w:sz w:val="30"/>
                <w:szCs w:val="30"/>
                <w:lang w:eastAsia="zh-CN"/>
              </w:rPr>
              <w:t>发</w:t>
            </w:r>
            <w:r>
              <w:rPr>
                <w:rFonts w:hint="eastAsia" w:ascii="仿宋_GB2312" w:hAnsi="仿宋_GB2312" w:eastAsia="仿宋_GB2312" w:cs="仿宋_GB2312"/>
                <w:kern w:val="0"/>
                <w:sz w:val="30"/>
                <w:szCs w:val="30"/>
              </w:rPr>
              <w:t>的任务。</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（4）团支部制度健全，执行力强。</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（5）按时召开支委会、支部大会及民主生活会。</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思想引领</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（1）开展精神文明建设。</w:t>
            </w:r>
          </w:p>
        </w:tc>
        <w:tc>
          <w:tcPr>
            <w:tcW w:w="2917"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（2）主题团日活动有特色。</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（3）动员团员青年积极向党组织靠拢。</w:t>
            </w:r>
          </w:p>
        </w:tc>
        <w:tc>
          <w:tcPr>
            <w:tcW w:w="29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（4）主题教育活动有特点。</w:t>
            </w:r>
          </w:p>
        </w:tc>
        <w:tc>
          <w:tcPr>
            <w:tcW w:w="2917" w:type="dxa"/>
            <w:vMerge w:val="continue"/>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活力提升</w:t>
            </w:r>
          </w:p>
        </w:tc>
        <w:tc>
          <w:tcPr>
            <w:tcW w:w="8040"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（1）组织运行活力强。</w:t>
            </w:r>
          </w:p>
        </w:tc>
        <w:tc>
          <w:tcPr>
            <w:tcW w:w="2917" w:type="dxa"/>
            <w:vMerge w:val="restart"/>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（2）工作开展活力强。</w:t>
            </w:r>
          </w:p>
        </w:tc>
        <w:tc>
          <w:tcPr>
            <w:tcW w:w="2917" w:type="dxa"/>
            <w:vMerge w:val="continue"/>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（3）团员参与活力强。</w:t>
            </w:r>
          </w:p>
        </w:tc>
        <w:tc>
          <w:tcPr>
            <w:tcW w:w="2917" w:type="dxa"/>
            <w:vMerge w:val="continue"/>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创新建设</w:t>
            </w: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在组织、思想、机制建设等方面开展创新工作。</w:t>
            </w:r>
          </w:p>
        </w:tc>
        <w:tc>
          <w:tcPr>
            <w:tcW w:w="2917"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restart"/>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团员综合素</w:t>
            </w:r>
            <w:r>
              <w:rPr>
                <w:rFonts w:hint="eastAsia" w:ascii="仿宋_GB2312" w:hAnsi="仿宋_GB2312" w:eastAsia="仿宋_GB2312" w:cs="仿宋_GB2312"/>
                <w:sz w:val="30"/>
                <w:szCs w:val="30"/>
                <w:lang w:eastAsia="zh-CN"/>
              </w:rPr>
              <w:t>质</w:t>
            </w: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w:t>
            </w:r>
            <w:r>
              <w:rPr>
                <w:rFonts w:hint="eastAsia" w:ascii="仿宋_GB2312" w:hAnsi="仿宋_GB2312" w:eastAsia="仿宋_GB2312" w:cs="仿宋_GB2312"/>
                <w:kern w:val="0"/>
                <w:sz w:val="30"/>
                <w:szCs w:val="30"/>
                <w:lang w:eastAsia="zh-CN"/>
              </w:rPr>
              <w:t>专业学术氛围浓厚</w:t>
            </w:r>
            <w:r>
              <w:rPr>
                <w:rFonts w:hint="eastAsia" w:ascii="仿宋_GB2312" w:hAnsi="仿宋_GB2312" w:eastAsia="仿宋_GB2312" w:cs="仿宋_GB2312"/>
                <w:kern w:val="0"/>
                <w:sz w:val="30"/>
                <w:szCs w:val="30"/>
              </w:rPr>
              <w:t>。</w:t>
            </w:r>
          </w:p>
        </w:tc>
        <w:tc>
          <w:tcPr>
            <w:tcW w:w="2917" w:type="dxa"/>
            <w:vMerge w:val="restart"/>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（2）团员积极参加各类技能素质提升活动并获奖。</w:t>
            </w:r>
          </w:p>
        </w:tc>
        <w:tc>
          <w:tcPr>
            <w:tcW w:w="2917" w:type="dxa"/>
            <w:vMerge w:val="continue"/>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Merge w:val="continue"/>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（3）向</w:t>
            </w:r>
            <w:r>
              <w:rPr>
                <w:rFonts w:hint="eastAsia" w:ascii="仿宋_GB2312" w:hAnsi="仿宋_GB2312" w:eastAsia="仿宋_GB2312" w:cs="仿宋_GB2312"/>
                <w:kern w:val="0"/>
                <w:sz w:val="30"/>
                <w:szCs w:val="30"/>
                <w:lang w:eastAsia="zh-CN"/>
              </w:rPr>
              <w:t>各界</w:t>
            </w:r>
            <w:r>
              <w:rPr>
                <w:rFonts w:hint="eastAsia" w:ascii="仿宋_GB2312" w:hAnsi="仿宋_GB2312" w:eastAsia="仿宋_GB2312" w:cs="仿宋_GB2312"/>
                <w:kern w:val="0"/>
                <w:sz w:val="30"/>
                <w:szCs w:val="30"/>
              </w:rPr>
              <w:t>组织输送人才</w:t>
            </w:r>
            <w:r>
              <w:rPr>
                <w:rFonts w:hint="eastAsia" w:ascii="仿宋_GB2312" w:hAnsi="仿宋_GB2312" w:eastAsia="仿宋_GB2312" w:cs="仿宋_GB2312"/>
                <w:kern w:val="0"/>
                <w:sz w:val="30"/>
                <w:szCs w:val="30"/>
                <w:lang w:eastAsia="zh-CN"/>
              </w:rPr>
              <w:t>，如学会、研究会。</w:t>
            </w:r>
          </w:p>
        </w:tc>
        <w:tc>
          <w:tcPr>
            <w:tcW w:w="2917" w:type="dxa"/>
            <w:vMerge w:val="continue"/>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3217"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lang w:eastAsia="zh-CN"/>
              </w:rPr>
              <w:t>建设展望</w:t>
            </w:r>
          </w:p>
        </w:tc>
        <w:tc>
          <w:tcPr>
            <w:tcW w:w="804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left"/>
              <w:textAlignment w:val="auto"/>
              <w:outlineLvl w:val="9"/>
              <w:rPr>
                <w:rFonts w:hint="eastAsia" w:ascii="仿宋_GB2312" w:hAnsi="仿宋_GB2312" w:eastAsia="仿宋_GB2312" w:cs="仿宋_GB2312"/>
                <w:kern w:val="0"/>
                <w:sz w:val="30"/>
                <w:szCs w:val="30"/>
              </w:rPr>
            </w:pPr>
          </w:p>
        </w:tc>
        <w:tc>
          <w:tcPr>
            <w:tcW w:w="2917" w:type="dxa"/>
          </w:tcPr>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10</w:t>
            </w:r>
            <w:r>
              <w:rPr>
                <w:rFonts w:hint="eastAsia" w:ascii="仿宋_GB2312" w:hAnsi="仿宋_GB2312" w:eastAsia="仿宋_GB2312" w:cs="仿宋_GB2312"/>
                <w:kern w:val="0"/>
                <w:sz w:val="30"/>
                <w:szCs w:val="30"/>
              </w:rPr>
              <w:t>分</w:t>
            </w:r>
          </w:p>
        </w:tc>
      </w:tr>
    </w:tbl>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both"/>
        <w:textAlignment w:val="auto"/>
        <w:outlineLvl w:val="9"/>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outlineLvl w:val="9"/>
        <w:rPr>
          <w:rFonts w:hint="eastAsia" w:ascii="黑体" w:hAnsi="黑体" w:eastAsia="黑体" w:cs="黑体"/>
          <w:b/>
          <w:bCs/>
          <w:sz w:val="40"/>
          <w:szCs w:val="40"/>
          <w:lang w:eastAsia="zh-CN"/>
        </w:rPr>
      </w:pPr>
    </w:p>
    <w:p/>
    <w:p/>
    <w:p/>
    <w:p>
      <w:pPr>
        <w:sectPr>
          <w:pgSz w:w="16838" w:h="11906" w:orient="landscape"/>
          <w:pgMar w:top="1800" w:right="1440" w:bottom="1800" w:left="1440" w:header="851" w:footer="992" w:gutter="0"/>
          <w:cols w:space="425" w:num="1"/>
          <w:docGrid w:type="lines" w:linePitch="312" w:charSpace="0"/>
        </w:sectPr>
      </w:pPr>
    </w:p>
    <w:p>
      <w:pPr>
        <w:jc w:val="both"/>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附件2</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both"/>
        <w:textAlignment w:val="auto"/>
        <w:rPr>
          <w:rFonts w:hint="eastAsia" w:ascii="宋体" w:hAnsi="宋体"/>
          <w:b/>
          <w:color w:val="auto"/>
          <w:sz w:val="32"/>
          <w:szCs w:val="36"/>
        </w:rPr>
      </w:pPr>
      <w:r>
        <w:rPr>
          <w:rFonts w:hint="eastAsia" w:ascii="仿宋_GB2312" w:hAnsi="仿宋_GB2312" w:eastAsia="仿宋_GB2312" w:cs="仿宋_GB2312"/>
          <w:color w:val="auto"/>
          <w:sz w:val="30"/>
          <w:szCs w:val="30"/>
          <w:lang w:val="en-US" w:eastAsia="zh-CN"/>
        </w:rPr>
        <w:t xml:space="preserve">           </w:t>
      </w:r>
      <w:r>
        <w:rPr>
          <w:rFonts w:hint="eastAsia" w:ascii="宋体" w:hAnsi="宋体" w:eastAsia="宋体" w:cs="宋体"/>
          <w:b/>
          <w:color w:val="auto"/>
          <w:sz w:val="36"/>
          <w:szCs w:val="36"/>
        </w:rPr>
        <w:t>法学院</w:t>
      </w:r>
      <w:r>
        <w:rPr>
          <w:rFonts w:hint="eastAsia" w:ascii="宋体" w:hAnsi="宋体" w:eastAsia="宋体" w:cs="宋体"/>
          <w:b/>
          <w:color w:val="auto"/>
          <w:sz w:val="36"/>
          <w:szCs w:val="36"/>
          <w:lang w:val="en-US" w:eastAsia="zh-CN"/>
        </w:rPr>
        <w:t>团支部建设常态化考核条例</w:t>
      </w:r>
    </w:p>
    <w:p>
      <w:pPr>
        <w:keepNext w:val="0"/>
        <w:keepLines w:val="0"/>
        <w:pageBreakBefore w:val="0"/>
        <w:widowControl w:val="0"/>
        <w:tabs>
          <w:tab w:val="center" w:pos="4153"/>
        </w:tabs>
        <w:kinsoku/>
        <w:wordWrap/>
        <w:overflowPunct/>
        <w:topLinePunct w:val="0"/>
        <w:autoSpaceDE/>
        <w:autoSpaceDN/>
        <w:bidi w:val="0"/>
        <w:adjustRightInd/>
        <w:snapToGrid/>
        <w:spacing w:line="600" w:lineRule="exact"/>
        <w:ind w:right="0" w:rightChars="0"/>
        <w:jc w:val="center"/>
        <w:textAlignment w:val="auto"/>
        <w:rPr>
          <w:rFonts w:hint="eastAsia" w:ascii="宋体" w:hAnsi="宋体"/>
          <w:b/>
          <w:color w:val="auto"/>
          <w:sz w:val="32"/>
          <w:szCs w:val="36"/>
        </w:rPr>
      </w:pPr>
      <w:r>
        <w:rPr>
          <w:rFonts w:hint="eastAsia" w:ascii="黑体" w:hAnsi="黑体" w:eastAsia="黑体" w:cs="黑体"/>
          <w:b w:val="0"/>
          <w:bCs/>
          <w:color w:val="auto"/>
          <w:sz w:val="32"/>
          <w:szCs w:val="36"/>
        </w:rPr>
        <w:t>第一编 总</w:t>
      </w:r>
      <w:r>
        <w:rPr>
          <w:rFonts w:hint="eastAsia" w:ascii="黑体" w:hAnsi="黑体" w:eastAsia="黑体" w:cs="黑体"/>
          <w:b w:val="0"/>
          <w:bCs/>
          <w:color w:val="auto"/>
          <w:sz w:val="32"/>
          <w:szCs w:val="36"/>
          <w:lang w:val="en-US" w:eastAsia="zh-CN"/>
        </w:rPr>
        <w:t xml:space="preserve">  </w:t>
      </w:r>
      <w:r>
        <w:rPr>
          <w:rFonts w:hint="eastAsia" w:ascii="黑体" w:hAnsi="黑体" w:eastAsia="黑体" w:cs="黑体"/>
          <w:b w:val="0"/>
          <w:bCs/>
          <w:color w:val="auto"/>
          <w:sz w:val="32"/>
          <w:szCs w:val="36"/>
        </w:rPr>
        <w:t>则</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rPr>
          <w:rFonts w:hint="eastAsia" w:ascii="楷体" w:hAnsi="楷体" w:eastAsia="楷体" w:cs="楷体"/>
          <w:b/>
          <w:color w:val="auto"/>
          <w:sz w:val="30"/>
          <w:szCs w:val="30"/>
        </w:rPr>
      </w:pPr>
      <w:r>
        <w:rPr>
          <w:rFonts w:hint="eastAsia" w:ascii="楷体" w:hAnsi="楷体" w:eastAsia="楷体" w:cs="楷体"/>
          <w:b/>
          <w:color w:val="auto"/>
          <w:sz w:val="30"/>
          <w:szCs w:val="30"/>
        </w:rPr>
        <w:t xml:space="preserve">第一章 </w:t>
      </w:r>
      <w:r>
        <w:rPr>
          <w:rFonts w:hint="eastAsia" w:ascii="楷体" w:hAnsi="楷体" w:eastAsia="楷体" w:cs="楷体"/>
          <w:b/>
          <w:color w:val="auto"/>
          <w:sz w:val="30"/>
          <w:szCs w:val="30"/>
          <w:lang w:val="en-US" w:eastAsia="zh-CN"/>
        </w:rPr>
        <w:t>条例</w:t>
      </w:r>
      <w:r>
        <w:rPr>
          <w:rFonts w:hint="eastAsia" w:ascii="楷体" w:hAnsi="楷体" w:eastAsia="楷体" w:cs="楷体"/>
          <w:b/>
          <w:color w:val="auto"/>
          <w:sz w:val="30"/>
          <w:szCs w:val="30"/>
        </w:rPr>
        <w:t>的</w:t>
      </w:r>
      <w:r>
        <w:rPr>
          <w:rFonts w:hint="eastAsia" w:ascii="楷体" w:hAnsi="楷体" w:eastAsia="楷体" w:cs="楷体"/>
          <w:b/>
          <w:color w:val="auto"/>
          <w:sz w:val="30"/>
          <w:szCs w:val="30"/>
          <w:lang w:val="en-US" w:eastAsia="zh-CN"/>
        </w:rPr>
        <w:t>目的</w:t>
      </w:r>
      <w:r>
        <w:rPr>
          <w:rFonts w:hint="eastAsia" w:ascii="楷体" w:hAnsi="楷体" w:eastAsia="楷体" w:cs="楷体"/>
          <w:b/>
          <w:color w:val="auto"/>
          <w:sz w:val="30"/>
          <w:szCs w:val="30"/>
        </w:rPr>
        <w:t>、适用范围和基本原则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第一条</w:t>
      </w:r>
      <w:r>
        <w:rPr>
          <w:rFonts w:hint="eastAsia" w:ascii="仿宋_GB2312" w:hAnsi="仿宋_GB2312" w:eastAsia="仿宋_GB2312" w:cs="仿宋_GB2312"/>
          <w:color w:val="auto"/>
          <w:sz w:val="30"/>
          <w:szCs w:val="30"/>
        </w:rPr>
        <w:t xml:space="preserve"> 为了加强我院各个团支部的思想政治教育工作，动员全院</w:t>
      </w:r>
      <w:r>
        <w:rPr>
          <w:rFonts w:hint="eastAsia" w:ascii="仿宋_GB2312" w:hAnsi="仿宋_GB2312" w:eastAsia="仿宋_GB2312" w:cs="仿宋_GB2312"/>
          <w:color w:val="auto"/>
          <w:sz w:val="30"/>
          <w:szCs w:val="30"/>
          <w:lang w:val="en-US" w:eastAsia="zh-CN"/>
        </w:rPr>
        <w:t>团员</w:t>
      </w:r>
      <w:r>
        <w:rPr>
          <w:rFonts w:hint="eastAsia" w:ascii="仿宋_GB2312" w:hAnsi="仿宋_GB2312" w:eastAsia="仿宋_GB2312" w:cs="仿宋_GB2312"/>
          <w:color w:val="auto"/>
          <w:sz w:val="30"/>
          <w:szCs w:val="30"/>
        </w:rPr>
        <w:t>勤奋学习，勇于实践，全面发展，不断强化团的自身建设和团员</w:t>
      </w:r>
      <w:r>
        <w:rPr>
          <w:rFonts w:hint="eastAsia" w:ascii="仿宋_GB2312" w:hAnsi="仿宋_GB2312" w:eastAsia="仿宋_GB2312" w:cs="仿宋_GB2312"/>
          <w:color w:val="auto"/>
          <w:sz w:val="30"/>
          <w:szCs w:val="30"/>
          <w:lang w:val="en-US" w:eastAsia="zh-CN"/>
        </w:rPr>
        <w:t>身份</w:t>
      </w:r>
      <w:r>
        <w:rPr>
          <w:rFonts w:hint="eastAsia" w:ascii="仿宋_GB2312" w:hAnsi="仿宋_GB2312" w:eastAsia="仿宋_GB2312" w:cs="仿宋_GB2312"/>
          <w:color w:val="auto"/>
          <w:sz w:val="30"/>
          <w:szCs w:val="30"/>
        </w:rPr>
        <w:t>意识，增强团组织的凝聚力和战斗力，</w:t>
      </w:r>
      <w:r>
        <w:rPr>
          <w:rFonts w:hint="eastAsia" w:ascii="仿宋_GB2312" w:hAnsi="仿宋_GB2312" w:eastAsia="仿宋_GB2312" w:cs="仿宋_GB2312"/>
          <w:color w:val="auto"/>
          <w:sz w:val="30"/>
          <w:szCs w:val="30"/>
          <w:lang w:val="en-US" w:eastAsia="zh-CN"/>
        </w:rPr>
        <w:t>结合</w:t>
      </w:r>
      <w:r>
        <w:rPr>
          <w:rFonts w:hint="eastAsia" w:ascii="仿宋_GB2312" w:hAnsi="仿宋_GB2312" w:eastAsia="仿宋_GB2312" w:cs="仿宋_GB2312"/>
          <w:color w:val="auto"/>
          <w:sz w:val="30"/>
          <w:szCs w:val="30"/>
        </w:rPr>
        <w:t>我院实际，特制定本</w:t>
      </w:r>
      <w:r>
        <w:rPr>
          <w:rFonts w:hint="eastAsia" w:ascii="仿宋_GB2312" w:hAnsi="仿宋_GB2312" w:eastAsia="仿宋_GB2312" w:cs="仿宋_GB2312"/>
          <w:color w:val="auto"/>
          <w:sz w:val="30"/>
          <w:szCs w:val="30"/>
          <w:lang w:val="en-US" w:eastAsia="zh-CN"/>
        </w:rPr>
        <w:t>条例</w:t>
      </w:r>
      <w:r>
        <w:rPr>
          <w:rFonts w:hint="eastAsia" w:ascii="仿宋_GB2312" w:hAnsi="仿宋_GB2312" w:eastAsia="仿宋_GB2312" w:cs="仿宋_GB2312"/>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第二条</w:t>
      </w:r>
      <w:r>
        <w:rPr>
          <w:rFonts w:hint="eastAsia" w:ascii="仿宋_GB2312" w:hAnsi="仿宋_GB2312" w:eastAsia="仿宋_GB2312" w:cs="仿宋_GB2312"/>
          <w:color w:val="auto"/>
          <w:sz w:val="30"/>
          <w:szCs w:val="30"/>
        </w:rPr>
        <w:t xml:space="preserve"> 法学院大一至大三各</w:t>
      </w:r>
      <w:r>
        <w:rPr>
          <w:rFonts w:hint="eastAsia" w:ascii="仿宋_GB2312" w:hAnsi="仿宋_GB2312" w:eastAsia="仿宋_GB2312" w:cs="仿宋_GB2312"/>
          <w:color w:val="auto"/>
          <w:sz w:val="30"/>
          <w:szCs w:val="30"/>
          <w:lang w:val="en-US" w:eastAsia="zh-CN"/>
        </w:rPr>
        <w:t>团支部</w:t>
      </w:r>
      <w:r>
        <w:rPr>
          <w:rFonts w:hint="eastAsia" w:ascii="仿宋_GB2312" w:hAnsi="仿宋_GB2312" w:eastAsia="仿宋_GB2312" w:cs="仿宋_GB2312"/>
          <w:color w:val="auto"/>
          <w:sz w:val="30"/>
          <w:szCs w:val="30"/>
        </w:rPr>
        <w:t>适用本</w:t>
      </w:r>
      <w:r>
        <w:rPr>
          <w:rFonts w:hint="eastAsia" w:ascii="仿宋_GB2312" w:hAnsi="仿宋_GB2312" w:eastAsia="仿宋_GB2312" w:cs="仿宋_GB2312"/>
          <w:color w:val="auto"/>
          <w:sz w:val="30"/>
          <w:szCs w:val="30"/>
          <w:lang w:val="en-US" w:eastAsia="zh-CN"/>
        </w:rPr>
        <w:t>条例</w:t>
      </w:r>
      <w:r>
        <w:rPr>
          <w:rFonts w:hint="eastAsia" w:ascii="仿宋_GB2312" w:hAnsi="仿宋_GB2312" w:eastAsia="仿宋_GB2312" w:cs="仿宋_GB2312"/>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第三条</w:t>
      </w:r>
      <w:r>
        <w:rPr>
          <w:rFonts w:hint="eastAsia" w:ascii="仿宋_GB2312" w:hAnsi="仿宋_GB2312" w:eastAsia="仿宋_GB2312" w:cs="仿宋_GB2312"/>
          <w:color w:val="auto"/>
          <w:sz w:val="30"/>
          <w:szCs w:val="30"/>
        </w:rPr>
        <w:t xml:space="preserve"> 由学院</w:t>
      </w:r>
      <w:r>
        <w:rPr>
          <w:rFonts w:hint="eastAsia" w:ascii="仿宋_GB2312" w:hAnsi="仿宋_GB2312" w:eastAsia="仿宋_GB2312" w:cs="仿宋_GB2312"/>
          <w:color w:val="auto"/>
          <w:sz w:val="30"/>
          <w:szCs w:val="30"/>
          <w:lang w:val="en-US" w:eastAsia="zh-CN"/>
        </w:rPr>
        <w:t>组织部</w:t>
      </w:r>
      <w:r>
        <w:rPr>
          <w:rFonts w:hint="eastAsia" w:ascii="仿宋_GB2312" w:hAnsi="仿宋_GB2312" w:eastAsia="仿宋_GB2312" w:cs="仿宋_GB2312"/>
          <w:color w:val="auto"/>
          <w:sz w:val="30"/>
          <w:szCs w:val="30"/>
        </w:rPr>
        <w:t>牵头，团委各</w:t>
      </w:r>
      <w:r>
        <w:rPr>
          <w:rFonts w:hint="eastAsia" w:ascii="仿宋_GB2312" w:hAnsi="仿宋_GB2312" w:eastAsia="仿宋_GB2312" w:cs="仿宋_GB2312"/>
          <w:color w:val="auto"/>
          <w:sz w:val="30"/>
          <w:szCs w:val="30"/>
          <w:lang w:val="en-US" w:eastAsia="zh-CN"/>
        </w:rPr>
        <w:t>职能</w:t>
      </w:r>
      <w:r>
        <w:rPr>
          <w:rFonts w:hint="eastAsia" w:ascii="仿宋_GB2312" w:hAnsi="仿宋_GB2312" w:eastAsia="仿宋_GB2312" w:cs="仿宋_GB2312"/>
          <w:color w:val="auto"/>
          <w:sz w:val="30"/>
          <w:szCs w:val="30"/>
        </w:rPr>
        <w:t>部门协作完成考核工作。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第四条</w:t>
      </w:r>
      <w:r>
        <w:rPr>
          <w:rFonts w:hint="eastAsia" w:ascii="仿宋_GB2312" w:hAnsi="仿宋_GB2312" w:eastAsia="仿宋_GB2312" w:cs="仿宋_GB2312"/>
          <w:color w:val="auto"/>
          <w:sz w:val="30"/>
          <w:szCs w:val="30"/>
        </w:rPr>
        <w:t xml:space="preserve"> </w:t>
      </w:r>
      <w:r>
        <w:rPr>
          <w:rFonts w:hint="eastAsia" w:ascii="仿宋_GB2312" w:hAnsi="仿宋_GB2312" w:eastAsia="仿宋_GB2312" w:cs="仿宋_GB2312"/>
          <w:color w:val="auto"/>
          <w:sz w:val="30"/>
          <w:szCs w:val="30"/>
          <w:lang w:val="en-US" w:eastAsia="zh-CN"/>
        </w:rPr>
        <w:t>团支部建设常态化</w:t>
      </w:r>
      <w:r>
        <w:rPr>
          <w:rFonts w:hint="eastAsia" w:ascii="仿宋_GB2312" w:hAnsi="仿宋_GB2312" w:eastAsia="仿宋_GB2312" w:cs="仿宋_GB2312"/>
          <w:color w:val="auto"/>
          <w:sz w:val="30"/>
          <w:szCs w:val="30"/>
        </w:rPr>
        <w:t>考核</w:t>
      </w:r>
      <w:r>
        <w:rPr>
          <w:rFonts w:hint="eastAsia" w:ascii="仿宋_GB2312" w:hAnsi="仿宋_GB2312" w:eastAsia="仿宋_GB2312" w:cs="仿宋_GB2312"/>
          <w:color w:val="auto"/>
          <w:sz w:val="30"/>
          <w:szCs w:val="30"/>
          <w:lang w:val="en-US" w:eastAsia="zh-CN"/>
        </w:rPr>
        <w:t>坚持</w:t>
      </w:r>
      <w:r>
        <w:rPr>
          <w:rFonts w:hint="eastAsia" w:ascii="仿宋_GB2312" w:hAnsi="仿宋_GB2312" w:eastAsia="仿宋_GB2312" w:cs="仿宋_GB2312"/>
          <w:color w:val="auto"/>
          <w:sz w:val="30"/>
          <w:szCs w:val="30"/>
        </w:rPr>
        <w:t>公平、公正</w:t>
      </w:r>
      <w:r>
        <w:rPr>
          <w:rFonts w:hint="eastAsia" w:ascii="仿宋_GB2312" w:hAnsi="仿宋_GB2312" w:eastAsia="仿宋_GB2312" w:cs="仿宋_GB2312"/>
          <w:color w:val="auto"/>
          <w:sz w:val="30"/>
          <w:szCs w:val="30"/>
          <w:lang w:val="en-US" w:eastAsia="zh-CN"/>
        </w:rPr>
        <w:t>的原则</w:t>
      </w:r>
      <w:r>
        <w:rPr>
          <w:rFonts w:hint="eastAsia" w:ascii="仿宋_GB2312" w:hAnsi="仿宋_GB2312" w:eastAsia="仿宋_GB2312" w:cs="仿宋_GB2312"/>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第五条</w:t>
      </w:r>
      <w:r>
        <w:rPr>
          <w:rFonts w:hint="eastAsia" w:ascii="仿宋_GB2312" w:hAnsi="仿宋_GB2312" w:eastAsia="仿宋_GB2312" w:cs="仿宋_GB2312"/>
          <w:color w:val="auto"/>
          <w:sz w:val="30"/>
          <w:szCs w:val="30"/>
        </w:rPr>
        <w:t xml:space="preserve"> </w:t>
      </w:r>
      <w:r>
        <w:rPr>
          <w:rFonts w:hint="eastAsia" w:ascii="仿宋_GB2312" w:hAnsi="仿宋_GB2312" w:eastAsia="仿宋_GB2312" w:cs="仿宋_GB2312"/>
          <w:color w:val="auto"/>
          <w:sz w:val="30"/>
          <w:szCs w:val="30"/>
          <w:lang w:val="en-US" w:eastAsia="zh-CN"/>
        </w:rPr>
        <w:t>团支部建设常态化</w:t>
      </w:r>
      <w:r>
        <w:rPr>
          <w:rFonts w:hint="eastAsia" w:ascii="仿宋_GB2312" w:hAnsi="仿宋_GB2312" w:eastAsia="仿宋_GB2312" w:cs="仿宋_GB2312"/>
          <w:color w:val="auto"/>
          <w:sz w:val="30"/>
          <w:szCs w:val="30"/>
        </w:rPr>
        <w:t>考核工作</w:t>
      </w:r>
      <w:r>
        <w:rPr>
          <w:rFonts w:hint="eastAsia" w:ascii="仿宋_GB2312" w:hAnsi="仿宋_GB2312" w:eastAsia="仿宋_GB2312" w:cs="仿宋_GB2312"/>
          <w:color w:val="auto"/>
          <w:sz w:val="30"/>
          <w:szCs w:val="30"/>
          <w:lang w:val="en-US" w:eastAsia="zh-CN"/>
        </w:rPr>
        <w:t>中各环节</w:t>
      </w:r>
      <w:r>
        <w:rPr>
          <w:rFonts w:hint="eastAsia" w:ascii="仿宋_GB2312" w:hAnsi="仿宋_GB2312" w:eastAsia="仿宋_GB2312" w:cs="仿宋_GB2312"/>
          <w:color w:val="auto"/>
          <w:sz w:val="30"/>
          <w:szCs w:val="30"/>
        </w:rPr>
        <w:t>应当接受广大同学的监督。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bCs/>
          <w:color w:val="auto"/>
          <w:sz w:val="30"/>
          <w:szCs w:val="30"/>
        </w:rPr>
        <w:t>对考评结</w:t>
      </w:r>
      <w:r>
        <w:rPr>
          <w:rFonts w:hint="eastAsia" w:ascii="仿宋_GB2312" w:hAnsi="仿宋_GB2312" w:eastAsia="仿宋_GB2312" w:cs="仿宋_GB2312"/>
          <w:color w:val="auto"/>
          <w:sz w:val="30"/>
          <w:szCs w:val="30"/>
        </w:rPr>
        <w:t>果有任何疑问，申请核实者</w:t>
      </w:r>
      <w:r>
        <w:rPr>
          <w:rFonts w:hint="eastAsia" w:ascii="仿宋_GB2312" w:hAnsi="仿宋_GB2312" w:eastAsia="仿宋_GB2312" w:cs="仿宋_GB2312"/>
          <w:color w:val="auto"/>
          <w:sz w:val="30"/>
          <w:szCs w:val="30"/>
          <w:lang w:val="en-US" w:eastAsia="zh-CN"/>
        </w:rPr>
        <w:t>应当</w:t>
      </w:r>
      <w:r>
        <w:rPr>
          <w:rFonts w:hint="eastAsia" w:ascii="仿宋_GB2312" w:hAnsi="仿宋_GB2312" w:eastAsia="仿宋_GB2312" w:cs="仿宋_GB2312"/>
          <w:color w:val="auto"/>
          <w:sz w:val="30"/>
          <w:szCs w:val="30"/>
        </w:rPr>
        <w:t>在考核结果公示期内提出申请并提供相关证明材料。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color w:val="auto"/>
          <w:sz w:val="30"/>
          <w:szCs w:val="30"/>
        </w:rPr>
        <w:t>第六条</w:t>
      </w:r>
      <w:r>
        <w:rPr>
          <w:rFonts w:hint="eastAsia" w:ascii="仿宋_GB2312" w:hAnsi="仿宋_GB2312" w:eastAsia="仿宋_GB2312" w:cs="仿宋_GB2312"/>
          <w:color w:val="auto"/>
          <w:sz w:val="30"/>
          <w:szCs w:val="30"/>
        </w:rPr>
        <w:t xml:space="preserve"> 本</w:t>
      </w:r>
      <w:r>
        <w:rPr>
          <w:rFonts w:hint="eastAsia" w:ascii="仿宋_GB2312" w:hAnsi="仿宋_GB2312" w:eastAsia="仿宋_GB2312" w:cs="仿宋_GB2312"/>
          <w:color w:val="auto"/>
          <w:sz w:val="30"/>
          <w:szCs w:val="30"/>
          <w:lang w:val="en-US" w:eastAsia="zh-CN"/>
        </w:rPr>
        <w:t>细则</w:t>
      </w:r>
      <w:r>
        <w:rPr>
          <w:rFonts w:hint="eastAsia" w:ascii="仿宋_GB2312" w:hAnsi="仿宋_GB2312" w:eastAsia="仿宋_GB2312" w:cs="仿宋_GB2312"/>
          <w:bCs/>
          <w:color w:val="auto"/>
          <w:sz w:val="30"/>
          <w:szCs w:val="30"/>
        </w:rPr>
        <w:t>考核</w:t>
      </w:r>
      <w:r>
        <w:rPr>
          <w:rFonts w:hint="eastAsia" w:ascii="仿宋_GB2312" w:hAnsi="仿宋_GB2312" w:eastAsia="仿宋_GB2312" w:cs="仿宋_GB2312"/>
          <w:bCs/>
          <w:color w:val="auto"/>
          <w:sz w:val="30"/>
          <w:szCs w:val="30"/>
          <w:lang w:val="en-US" w:eastAsia="zh-CN"/>
        </w:rPr>
        <w:t>时</w:t>
      </w:r>
      <w:r>
        <w:rPr>
          <w:rFonts w:hint="eastAsia" w:ascii="仿宋_GB2312" w:hAnsi="仿宋_GB2312" w:eastAsia="仿宋_GB2312" w:cs="仿宋_GB2312"/>
          <w:bCs/>
          <w:color w:val="auto"/>
          <w:sz w:val="30"/>
          <w:szCs w:val="30"/>
        </w:rPr>
        <w:t>限为每年九月到次年</w:t>
      </w:r>
      <w:r>
        <w:rPr>
          <w:rFonts w:hint="eastAsia" w:ascii="仿宋_GB2312" w:hAnsi="仿宋_GB2312" w:eastAsia="仿宋_GB2312" w:cs="仿宋_GB2312"/>
          <w:bCs/>
          <w:color w:val="auto"/>
          <w:sz w:val="30"/>
          <w:szCs w:val="30"/>
          <w:lang w:val="en-US" w:eastAsia="zh-CN"/>
        </w:rPr>
        <w:t>五</w:t>
      </w:r>
      <w:r>
        <w:rPr>
          <w:rFonts w:hint="eastAsia" w:ascii="仿宋_GB2312" w:hAnsi="仿宋_GB2312" w:eastAsia="仿宋_GB2312" w:cs="仿宋_GB2312"/>
          <w:bCs/>
          <w:color w:val="auto"/>
          <w:sz w:val="30"/>
          <w:szCs w:val="30"/>
        </w:rPr>
        <w:t>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lang w:val="en-US" w:eastAsia="zh-CN"/>
        </w:rPr>
      </w:pPr>
      <w:r>
        <w:rPr>
          <w:rFonts w:hint="eastAsia" w:ascii="仿宋_GB2312" w:hAnsi="仿宋_GB2312" w:eastAsia="仿宋_GB2312" w:cs="仿宋_GB2312"/>
          <w:bCs/>
          <w:color w:val="auto"/>
          <w:sz w:val="30"/>
          <w:szCs w:val="30"/>
          <w:lang w:val="en-US" w:eastAsia="zh-CN"/>
        </w:rPr>
        <w:t>每月考核结果在法学院官网及微信、微博自媒体公示。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考核结果</w:t>
      </w:r>
      <w:r>
        <w:rPr>
          <w:rFonts w:hint="eastAsia" w:ascii="仿宋_GB2312" w:hAnsi="仿宋_GB2312" w:eastAsia="仿宋_GB2312" w:cs="仿宋_GB2312"/>
          <w:bCs/>
          <w:color w:val="auto"/>
          <w:sz w:val="30"/>
          <w:szCs w:val="30"/>
          <w:lang w:val="en-US" w:eastAsia="zh-CN"/>
        </w:rPr>
        <w:t>将</w:t>
      </w:r>
      <w:r>
        <w:rPr>
          <w:rFonts w:hint="eastAsia" w:ascii="仿宋_GB2312" w:hAnsi="仿宋_GB2312" w:eastAsia="仿宋_GB2312" w:cs="仿宋_GB2312"/>
          <w:bCs/>
          <w:color w:val="auto"/>
          <w:sz w:val="30"/>
          <w:szCs w:val="30"/>
        </w:rPr>
        <w:t>用作班级</w:t>
      </w:r>
      <w:r>
        <w:rPr>
          <w:rFonts w:hint="eastAsia" w:ascii="仿宋_GB2312" w:hAnsi="仿宋_GB2312" w:eastAsia="仿宋_GB2312" w:cs="仿宋_GB2312"/>
          <w:bCs/>
          <w:color w:val="auto"/>
          <w:sz w:val="30"/>
          <w:szCs w:val="30"/>
          <w:lang w:val="en-US" w:eastAsia="zh-CN"/>
        </w:rPr>
        <w:t>五四</w:t>
      </w:r>
      <w:r>
        <w:rPr>
          <w:rFonts w:hint="eastAsia" w:ascii="仿宋_GB2312" w:hAnsi="仿宋_GB2312" w:eastAsia="仿宋_GB2312" w:cs="仿宋_GB2312"/>
          <w:bCs/>
          <w:color w:val="auto"/>
          <w:sz w:val="30"/>
          <w:szCs w:val="30"/>
        </w:rPr>
        <w:t>评优的重要参考材料</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以及学院分配优秀团干、优秀团员名额的重要依据</w:t>
      </w:r>
      <w:r>
        <w:rPr>
          <w:rFonts w:hint="eastAsia" w:ascii="仿宋_GB2312" w:hAnsi="仿宋_GB2312" w:eastAsia="仿宋_GB2312" w:cs="仿宋_GB2312"/>
          <w:bCs/>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rPr>
        <w:t>各项考核结果汇总至《法学院</w:t>
      </w:r>
      <w:r>
        <w:rPr>
          <w:rFonts w:hint="eastAsia" w:ascii="仿宋_GB2312" w:hAnsi="仿宋_GB2312" w:eastAsia="仿宋_GB2312" w:cs="仿宋_GB2312"/>
          <w:color w:val="auto"/>
          <w:sz w:val="30"/>
          <w:szCs w:val="30"/>
          <w:lang w:val="en-US" w:eastAsia="zh-CN"/>
        </w:rPr>
        <w:t>团支部建设常态化</w:t>
      </w:r>
      <w:r>
        <w:rPr>
          <w:rFonts w:hint="eastAsia" w:ascii="仿宋_GB2312" w:hAnsi="仿宋_GB2312" w:eastAsia="仿宋_GB2312" w:cs="仿宋_GB2312"/>
          <w:color w:val="auto"/>
          <w:sz w:val="30"/>
          <w:szCs w:val="30"/>
        </w:rPr>
        <w:t>考核汇总表》。</w:t>
      </w:r>
    </w:p>
    <w:p>
      <w:pPr>
        <w:keepNext w:val="0"/>
        <w:keepLines w:val="0"/>
        <w:pageBreakBefore w:val="0"/>
        <w:widowControl w:val="0"/>
        <w:tabs>
          <w:tab w:val="center" w:pos="4153"/>
        </w:tabs>
        <w:kinsoku/>
        <w:wordWrap/>
        <w:overflowPunct/>
        <w:topLinePunct w:val="0"/>
        <w:autoSpaceDE/>
        <w:autoSpaceDN/>
        <w:bidi w:val="0"/>
        <w:adjustRightInd/>
        <w:snapToGrid/>
        <w:spacing w:line="600" w:lineRule="exact"/>
        <w:ind w:right="0" w:rightChars="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第二编 分</w:t>
      </w:r>
      <w:r>
        <w:rPr>
          <w:rFonts w:hint="eastAsia" w:ascii="黑体" w:hAnsi="黑体" w:eastAsia="黑体" w:cs="黑体"/>
          <w:b w:val="0"/>
          <w:bCs w:val="0"/>
          <w:color w:val="auto"/>
          <w:sz w:val="32"/>
          <w:szCs w:val="32"/>
          <w:lang w:val="en-US" w:eastAsia="zh-CN"/>
        </w:rPr>
        <w:t xml:space="preserve">  </w:t>
      </w:r>
      <w:r>
        <w:rPr>
          <w:rFonts w:hint="eastAsia" w:ascii="黑体" w:hAnsi="黑体" w:eastAsia="黑体" w:cs="黑体"/>
          <w:b w:val="0"/>
          <w:bCs w:val="0"/>
          <w:color w:val="auto"/>
          <w:sz w:val="32"/>
          <w:szCs w:val="32"/>
        </w:rPr>
        <w:t>则</w:t>
      </w:r>
    </w:p>
    <w:p>
      <w:pPr>
        <w:keepNext w:val="0"/>
        <w:keepLines w:val="0"/>
        <w:pageBreakBefore w:val="0"/>
        <w:widowControl w:val="0"/>
        <w:tabs>
          <w:tab w:val="center" w:pos="4153"/>
        </w:tabs>
        <w:kinsoku/>
        <w:wordWrap/>
        <w:overflowPunct/>
        <w:topLinePunct w:val="0"/>
        <w:autoSpaceDE/>
        <w:autoSpaceDN/>
        <w:bidi w:val="0"/>
        <w:adjustRightInd/>
        <w:snapToGrid/>
        <w:spacing w:line="600" w:lineRule="exact"/>
        <w:ind w:right="0" w:rightChars="0"/>
        <w:jc w:val="center"/>
        <w:textAlignment w:val="auto"/>
        <w:rPr>
          <w:rFonts w:hint="eastAsia" w:ascii="楷体" w:hAnsi="楷体" w:eastAsia="楷体" w:cs="楷体"/>
          <w:b/>
          <w:bCs/>
          <w:color w:val="auto"/>
          <w:sz w:val="30"/>
          <w:szCs w:val="30"/>
        </w:rPr>
      </w:pPr>
      <w:r>
        <w:rPr>
          <w:rFonts w:hint="eastAsia" w:ascii="楷体" w:hAnsi="楷体" w:eastAsia="楷体" w:cs="楷体"/>
          <w:b/>
          <w:bCs/>
          <w:color w:val="auto"/>
          <w:sz w:val="30"/>
          <w:szCs w:val="30"/>
        </w:rPr>
        <w:t xml:space="preserve">第一章 </w:t>
      </w:r>
      <w:r>
        <w:rPr>
          <w:rFonts w:hint="eastAsia" w:ascii="楷体" w:hAnsi="楷体" w:eastAsia="楷体" w:cs="楷体"/>
          <w:b/>
          <w:bCs/>
          <w:color w:val="auto"/>
          <w:sz w:val="30"/>
          <w:szCs w:val="30"/>
          <w:lang w:val="en-US" w:eastAsia="zh-CN"/>
        </w:rPr>
        <w:t>基础考核项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七</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sz w:val="30"/>
          <w:szCs w:val="30"/>
          <w:lang w:val="en-US" w:eastAsia="zh-CN"/>
        </w:rPr>
        <w:t>团</w:t>
      </w:r>
      <w:r>
        <w:rPr>
          <w:rFonts w:hint="eastAsia" w:ascii="仿宋_GB2312" w:hAnsi="仿宋_GB2312" w:eastAsia="仿宋_GB2312" w:cs="仿宋_GB2312"/>
          <w:sz w:val="30"/>
          <w:szCs w:val="30"/>
        </w:rPr>
        <w:t>支部收缴</w:t>
      </w:r>
      <w:r>
        <w:rPr>
          <w:rFonts w:hint="eastAsia" w:ascii="仿宋_GB2312" w:hAnsi="仿宋_GB2312" w:eastAsia="仿宋_GB2312" w:cs="仿宋_GB2312"/>
          <w:sz w:val="30"/>
          <w:szCs w:val="30"/>
          <w:lang w:val="en-US" w:eastAsia="zh-CN"/>
        </w:rPr>
        <w:t>团费</w:t>
      </w:r>
      <w:r>
        <w:rPr>
          <w:rFonts w:hint="eastAsia" w:ascii="仿宋_GB2312" w:hAnsi="仿宋_GB2312" w:eastAsia="仿宋_GB2312" w:cs="仿宋_GB2312"/>
          <w:sz w:val="30"/>
          <w:szCs w:val="30"/>
        </w:rPr>
        <w:t>，</w:t>
      </w:r>
      <w:r>
        <w:rPr>
          <w:rFonts w:hint="eastAsia" w:ascii="仿宋_GB2312" w:hAnsi="仿宋_GB2312" w:eastAsia="仿宋_GB2312" w:cs="仿宋_GB2312"/>
          <w:bCs/>
          <w:color w:val="auto"/>
          <w:sz w:val="30"/>
          <w:szCs w:val="30"/>
        </w:rPr>
        <w:t>①</w:t>
      </w:r>
      <w:r>
        <w:rPr>
          <w:rFonts w:hint="eastAsia" w:ascii="仿宋_GB2312" w:hAnsi="仿宋_GB2312" w:eastAsia="仿宋_GB2312" w:cs="仿宋_GB2312"/>
          <w:sz w:val="30"/>
          <w:szCs w:val="30"/>
        </w:rPr>
        <w:t>按时上交</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加3分；</w:t>
      </w:r>
      <w:r>
        <w:rPr>
          <w:rFonts w:hint="eastAsia" w:ascii="仿宋_GB2312" w:hAnsi="仿宋_GB2312" w:eastAsia="仿宋_GB2312" w:cs="仿宋_GB2312"/>
          <w:bCs/>
          <w:color w:val="auto"/>
          <w:sz w:val="30"/>
          <w:szCs w:val="30"/>
        </w:rPr>
        <w:t>②</w:t>
      </w:r>
      <w:r>
        <w:rPr>
          <w:rFonts w:hint="eastAsia" w:ascii="仿宋_GB2312" w:hAnsi="仿宋_GB2312" w:eastAsia="仿宋_GB2312" w:cs="仿宋_GB2312"/>
          <w:sz w:val="30"/>
          <w:szCs w:val="30"/>
          <w:lang w:val="en-US" w:eastAsia="zh-CN"/>
        </w:rPr>
        <w:t>若</w:t>
      </w:r>
      <w:r>
        <w:rPr>
          <w:rFonts w:hint="eastAsia" w:ascii="仿宋_GB2312" w:hAnsi="仿宋_GB2312" w:eastAsia="仿宋_GB2312" w:cs="仿宋_GB2312"/>
          <w:sz w:val="30"/>
          <w:szCs w:val="30"/>
        </w:rPr>
        <w:t>没有按时上交</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则</w:t>
      </w:r>
      <w:r>
        <w:rPr>
          <w:rFonts w:hint="eastAsia" w:ascii="仿宋_GB2312" w:hAnsi="仿宋_GB2312" w:eastAsia="仿宋_GB2312" w:cs="仿宋_GB2312"/>
          <w:sz w:val="30"/>
          <w:szCs w:val="30"/>
        </w:rPr>
        <w:t>不加分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bCs/>
          <w:color w:val="auto"/>
          <w:sz w:val="30"/>
          <w:szCs w:val="30"/>
        </w:rPr>
        <w:t>③</w:t>
      </w:r>
      <w:r>
        <w:rPr>
          <w:rFonts w:hint="eastAsia" w:ascii="仿宋_GB2312" w:hAnsi="仿宋_GB2312" w:eastAsia="仿宋_GB2312" w:cs="仿宋_GB2312"/>
          <w:bCs/>
          <w:color w:val="auto"/>
          <w:sz w:val="30"/>
          <w:szCs w:val="30"/>
          <w:lang w:val="en-US" w:eastAsia="zh-CN"/>
        </w:rPr>
        <w:t>逾期不补交，扣2分/次</w:t>
      </w:r>
      <w:r>
        <w:rPr>
          <w:rFonts w:hint="eastAsia" w:ascii="仿宋_GB2312" w:hAnsi="仿宋_GB2312" w:eastAsia="仿宋_GB2312" w:cs="仿宋_GB2312"/>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w:t>
      </w:r>
      <w:r>
        <w:rPr>
          <w:rFonts w:hint="eastAsia" w:ascii="仿宋_GB2312" w:hAnsi="仿宋_GB2312" w:eastAsia="仿宋_GB2312" w:cs="仿宋_GB2312"/>
          <w:bCs/>
          <w:color w:val="auto"/>
          <w:sz w:val="30"/>
          <w:szCs w:val="30"/>
          <w:lang w:val="en-US" w:eastAsia="zh-CN"/>
        </w:rPr>
        <w:t>组织</w:t>
      </w:r>
      <w:r>
        <w:rPr>
          <w:rFonts w:hint="eastAsia" w:ascii="仿宋_GB2312" w:hAnsi="仿宋_GB2312" w:eastAsia="仿宋_GB2312" w:cs="仿宋_GB2312"/>
          <w:bCs/>
          <w:color w:val="auto"/>
          <w:sz w:val="30"/>
          <w:szCs w:val="30"/>
        </w:rPr>
        <w:t>部负责，每</w:t>
      </w:r>
      <w:r>
        <w:rPr>
          <w:rFonts w:hint="eastAsia" w:ascii="仿宋_GB2312" w:hAnsi="仿宋_GB2312" w:eastAsia="仿宋_GB2312" w:cs="仿宋_GB2312"/>
          <w:bCs/>
          <w:color w:val="auto"/>
          <w:sz w:val="30"/>
          <w:szCs w:val="30"/>
          <w:lang w:val="en-US" w:eastAsia="zh-CN"/>
        </w:rPr>
        <w:t>学期1</w:t>
      </w:r>
      <w:r>
        <w:rPr>
          <w:rFonts w:hint="eastAsia" w:ascii="仿宋_GB2312" w:hAnsi="仿宋_GB2312" w:eastAsia="仿宋_GB2312" w:cs="仿宋_GB2312"/>
          <w:bCs/>
          <w:color w:val="auto"/>
          <w:sz w:val="30"/>
          <w:szCs w:val="30"/>
        </w:rPr>
        <w:t>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八</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Cs/>
          <w:color w:val="auto"/>
          <w:sz w:val="30"/>
          <w:szCs w:val="30"/>
          <w:lang w:val="en-US" w:eastAsia="zh-CN"/>
        </w:rPr>
        <w:t>团</w:t>
      </w:r>
      <w:r>
        <w:rPr>
          <w:rFonts w:hint="eastAsia" w:ascii="仿宋_GB2312" w:hAnsi="仿宋_GB2312" w:eastAsia="仿宋_GB2312" w:cs="仿宋_GB2312"/>
          <w:bCs/>
          <w:color w:val="auto"/>
          <w:sz w:val="30"/>
          <w:szCs w:val="30"/>
        </w:rPr>
        <w:t>支部</w:t>
      </w:r>
      <w:r>
        <w:rPr>
          <w:rFonts w:hint="eastAsia" w:ascii="仿宋_GB2312" w:hAnsi="仿宋_GB2312" w:eastAsia="仿宋_GB2312" w:cs="仿宋_GB2312"/>
          <w:bCs/>
          <w:color w:val="auto"/>
          <w:sz w:val="30"/>
          <w:szCs w:val="30"/>
          <w:lang w:val="en-US" w:eastAsia="zh-CN"/>
        </w:rPr>
        <w:t>上交</w:t>
      </w:r>
      <w:r>
        <w:rPr>
          <w:rFonts w:hint="eastAsia" w:ascii="仿宋_GB2312" w:hAnsi="仿宋_GB2312" w:eastAsia="仿宋_GB2312" w:cs="仿宋_GB2312"/>
          <w:bCs/>
          <w:color w:val="auto"/>
          <w:sz w:val="30"/>
          <w:szCs w:val="30"/>
        </w:rPr>
        <w:t>团籍及团员证，①按时上交并符合要求：加5分；②按时上交，虽不符合要求但及时修正：加3分；③没有按时上交：不加分</w:t>
      </w:r>
      <w:r>
        <w:rPr>
          <w:rFonts w:hint="eastAsia" w:ascii="仿宋_GB2312" w:hAnsi="仿宋_GB2312" w:eastAsia="仿宋_GB2312" w:cs="仿宋_GB2312"/>
          <w:bCs/>
          <w:color w:val="auto"/>
          <w:sz w:val="30"/>
          <w:szCs w:val="30"/>
          <w:lang w:eastAsia="zh-CN"/>
        </w:rPr>
        <w:t>；④</w:t>
      </w:r>
      <w:r>
        <w:rPr>
          <w:rFonts w:hint="eastAsia" w:ascii="仿宋_GB2312" w:hAnsi="仿宋_GB2312" w:eastAsia="仿宋_GB2312" w:cs="仿宋_GB2312"/>
          <w:bCs/>
          <w:color w:val="auto"/>
          <w:sz w:val="30"/>
          <w:szCs w:val="30"/>
          <w:lang w:val="en-US" w:eastAsia="zh-CN"/>
        </w:rPr>
        <w:t>逾期不补交，扣2分/次</w:t>
      </w:r>
      <w:r>
        <w:rPr>
          <w:rFonts w:hint="eastAsia" w:ascii="仿宋_GB2312" w:hAnsi="仿宋_GB2312" w:eastAsia="仿宋_GB2312" w:cs="仿宋_GB2312"/>
          <w:bCs/>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w:t>
      </w:r>
      <w:r>
        <w:rPr>
          <w:rFonts w:hint="eastAsia" w:ascii="仿宋_GB2312" w:hAnsi="仿宋_GB2312" w:eastAsia="仿宋_GB2312" w:cs="仿宋_GB2312"/>
          <w:bCs/>
          <w:color w:val="auto"/>
          <w:sz w:val="30"/>
          <w:szCs w:val="30"/>
          <w:lang w:val="en-US" w:eastAsia="zh-CN"/>
        </w:rPr>
        <w:t>组织</w:t>
      </w:r>
      <w:r>
        <w:rPr>
          <w:rFonts w:hint="eastAsia" w:ascii="仿宋_GB2312" w:hAnsi="仿宋_GB2312" w:eastAsia="仿宋_GB2312" w:cs="仿宋_GB2312"/>
          <w:bCs/>
          <w:color w:val="auto"/>
          <w:sz w:val="30"/>
          <w:szCs w:val="30"/>
        </w:rPr>
        <w:t>部负责</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主要针对大一年级和含转专业同学的高年级班级</w:t>
      </w:r>
      <w:r>
        <w:rPr>
          <w:rFonts w:hint="eastAsia" w:ascii="仿宋_GB2312" w:hAnsi="仿宋_GB2312" w:eastAsia="仿宋_GB2312" w:cs="仿宋_GB2312"/>
          <w:bCs/>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九</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根据校</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院</w:t>
      </w:r>
      <w:r>
        <w:rPr>
          <w:rFonts w:hint="eastAsia" w:ascii="仿宋_GB2312" w:hAnsi="仿宋_GB2312" w:eastAsia="仿宋_GB2312" w:cs="仿宋_GB2312"/>
          <w:bCs/>
          <w:color w:val="auto"/>
          <w:sz w:val="30"/>
          <w:szCs w:val="30"/>
        </w:rPr>
        <w:t>团委</w:t>
      </w:r>
      <w:r>
        <w:rPr>
          <w:rFonts w:hint="eastAsia" w:ascii="仿宋_GB2312" w:hAnsi="仿宋_GB2312" w:eastAsia="仿宋_GB2312" w:cs="仿宋_GB2312"/>
          <w:bCs/>
          <w:color w:val="auto"/>
          <w:sz w:val="30"/>
          <w:szCs w:val="30"/>
          <w:lang w:val="en-US" w:eastAsia="zh-CN"/>
        </w:rPr>
        <w:t>下达</w:t>
      </w:r>
      <w:r>
        <w:rPr>
          <w:rFonts w:hint="eastAsia" w:ascii="仿宋_GB2312" w:hAnsi="仿宋_GB2312" w:eastAsia="仿宋_GB2312" w:cs="仿宋_GB2312"/>
          <w:bCs/>
          <w:color w:val="auto"/>
          <w:sz w:val="30"/>
          <w:szCs w:val="30"/>
        </w:rPr>
        <w:t>，需要上交的材料：①按时上交并符合要求：加5分</w:t>
      </w:r>
      <w:r>
        <w:rPr>
          <w:rFonts w:hint="eastAsia" w:ascii="仿宋_GB2312" w:hAnsi="仿宋_GB2312" w:eastAsia="仿宋_GB2312" w:cs="仿宋_GB2312"/>
          <w:bCs/>
          <w:color w:val="auto"/>
          <w:sz w:val="30"/>
          <w:szCs w:val="30"/>
          <w:lang w:val="en-US" w:eastAsia="zh-CN"/>
        </w:rPr>
        <w:t>/次</w:t>
      </w:r>
      <w:r>
        <w:rPr>
          <w:rFonts w:hint="eastAsia" w:ascii="仿宋_GB2312" w:hAnsi="仿宋_GB2312" w:eastAsia="仿宋_GB2312" w:cs="仿宋_GB2312"/>
          <w:bCs/>
          <w:color w:val="auto"/>
          <w:sz w:val="30"/>
          <w:szCs w:val="30"/>
        </w:rPr>
        <w:t>；②按时上交，虽不符合要求但及时修正：加3分</w:t>
      </w:r>
      <w:r>
        <w:rPr>
          <w:rFonts w:hint="eastAsia" w:ascii="仿宋_GB2312" w:hAnsi="仿宋_GB2312" w:eastAsia="仿宋_GB2312" w:cs="仿宋_GB2312"/>
          <w:bCs/>
          <w:color w:val="auto"/>
          <w:sz w:val="30"/>
          <w:szCs w:val="30"/>
          <w:lang w:val="en-US" w:eastAsia="zh-CN"/>
        </w:rPr>
        <w:t>/次</w:t>
      </w:r>
      <w:r>
        <w:rPr>
          <w:rFonts w:hint="eastAsia" w:ascii="仿宋_GB2312" w:hAnsi="仿宋_GB2312" w:eastAsia="仿宋_GB2312" w:cs="仿宋_GB2312"/>
          <w:bCs/>
          <w:color w:val="auto"/>
          <w:sz w:val="30"/>
          <w:szCs w:val="30"/>
        </w:rPr>
        <w:t>；③没有按时上交：不加分</w:t>
      </w:r>
      <w:r>
        <w:rPr>
          <w:rFonts w:hint="eastAsia" w:ascii="仿宋_GB2312" w:hAnsi="仿宋_GB2312" w:eastAsia="仿宋_GB2312" w:cs="仿宋_GB2312"/>
          <w:bCs/>
          <w:color w:val="auto"/>
          <w:sz w:val="30"/>
          <w:szCs w:val="30"/>
          <w:lang w:eastAsia="zh-CN"/>
        </w:rPr>
        <w:t>；④</w:t>
      </w:r>
      <w:r>
        <w:rPr>
          <w:rFonts w:hint="eastAsia" w:ascii="仿宋_GB2312" w:hAnsi="仿宋_GB2312" w:eastAsia="仿宋_GB2312" w:cs="仿宋_GB2312"/>
          <w:bCs/>
          <w:color w:val="auto"/>
          <w:sz w:val="30"/>
          <w:szCs w:val="30"/>
          <w:lang w:val="en-US" w:eastAsia="zh-CN"/>
        </w:rPr>
        <w:t>逾期不补交，扣2分/次</w:t>
      </w:r>
      <w:r>
        <w:rPr>
          <w:rFonts w:hint="eastAsia" w:ascii="仿宋_GB2312" w:hAnsi="仿宋_GB2312" w:eastAsia="仿宋_GB2312" w:cs="仿宋_GB2312"/>
          <w:bCs/>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考核由组织部负责</w:t>
      </w:r>
      <w:r>
        <w:rPr>
          <w:rFonts w:hint="eastAsia" w:ascii="仿宋_GB2312" w:hAnsi="仿宋_GB2312" w:eastAsia="仿宋_GB2312" w:cs="仿宋_GB2312"/>
          <w:bCs/>
          <w:color w:val="auto"/>
          <w:sz w:val="30"/>
          <w:szCs w:val="30"/>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十</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团干培训会</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rPr>
        <w:t>主题教育会</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支书大会等活动</w:t>
      </w:r>
      <w:r>
        <w:rPr>
          <w:rFonts w:hint="eastAsia" w:ascii="仿宋_GB2312" w:hAnsi="仿宋_GB2312" w:eastAsia="仿宋_GB2312" w:cs="仿宋_GB2312"/>
          <w:bCs/>
          <w:color w:val="auto"/>
          <w:sz w:val="30"/>
          <w:szCs w:val="30"/>
        </w:rPr>
        <w:t>，①</w:t>
      </w:r>
      <w:r>
        <w:rPr>
          <w:rFonts w:hint="eastAsia" w:ascii="仿宋_GB2312" w:hAnsi="仿宋_GB2312" w:eastAsia="仿宋_GB2312" w:cs="仿宋_GB2312"/>
          <w:bCs/>
          <w:color w:val="auto"/>
          <w:sz w:val="30"/>
          <w:szCs w:val="30"/>
          <w:lang w:val="en-US" w:eastAsia="zh-CN"/>
        </w:rPr>
        <w:t>团干</w:t>
      </w:r>
      <w:r>
        <w:rPr>
          <w:rFonts w:hint="eastAsia" w:ascii="仿宋_GB2312" w:hAnsi="仿宋_GB2312" w:eastAsia="仿宋_GB2312" w:cs="仿宋_GB2312"/>
          <w:bCs/>
          <w:color w:val="auto"/>
          <w:sz w:val="30"/>
          <w:szCs w:val="30"/>
        </w:rPr>
        <w:t>按时</w:t>
      </w:r>
      <w:r>
        <w:rPr>
          <w:rFonts w:hint="eastAsia" w:ascii="仿宋_GB2312" w:hAnsi="仿宋_GB2312" w:eastAsia="仿宋_GB2312" w:cs="仿宋_GB2312"/>
          <w:bCs/>
          <w:color w:val="auto"/>
          <w:sz w:val="30"/>
          <w:szCs w:val="30"/>
          <w:lang w:val="en-US" w:eastAsia="zh-CN"/>
        </w:rPr>
        <w:t>参加</w:t>
      </w:r>
      <w:r>
        <w:rPr>
          <w:rFonts w:hint="eastAsia" w:ascii="仿宋_GB2312" w:hAnsi="仿宋_GB2312" w:eastAsia="仿宋_GB2312" w:cs="仿宋_GB2312"/>
          <w:bCs/>
          <w:color w:val="auto"/>
          <w:sz w:val="30"/>
          <w:szCs w:val="30"/>
        </w:rPr>
        <w:t>：加</w:t>
      </w:r>
      <w:r>
        <w:rPr>
          <w:rFonts w:hint="eastAsia" w:ascii="仿宋_GB2312" w:hAnsi="仿宋_GB2312" w:eastAsia="仿宋_GB2312" w:cs="仿宋_GB2312"/>
          <w:bCs/>
          <w:color w:val="auto"/>
          <w:sz w:val="30"/>
          <w:szCs w:val="30"/>
          <w:lang w:val="en-US" w:eastAsia="zh-CN"/>
        </w:rPr>
        <w:t>2</w:t>
      </w:r>
      <w:r>
        <w:rPr>
          <w:rFonts w:hint="eastAsia" w:ascii="仿宋_GB2312" w:hAnsi="仿宋_GB2312" w:eastAsia="仿宋_GB2312" w:cs="仿宋_GB2312"/>
          <w:bCs/>
          <w:color w:val="auto"/>
          <w:sz w:val="30"/>
          <w:szCs w:val="30"/>
        </w:rPr>
        <w:t>分</w:t>
      </w:r>
      <w:r>
        <w:rPr>
          <w:rFonts w:hint="eastAsia" w:ascii="仿宋_GB2312" w:hAnsi="仿宋_GB2312" w:eastAsia="仿宋_GB2312" w:cs="仿宋_GB2312"/>
          <w:bCs/>
          <w:color w:val="auto"/>
          <w:sz w:val="30"/>
          <w:szCs w:val="30"/>
          <w:lang w:val="en-US" w:eastAsia="zh-CN"/>
        </w:rPr>
        <w:t>·人/次</w:t>
      </w:r>
      <w:r>
        <w:rPr>
          <w:rFonts w:hint="eastAsia" w:ascii="仿宋_GB2312" w:hAnsi="仿宋_GB2312" w:eastAsia="仿宋_GB2312" w:cs="仿宋_GB2312"/>
          <w:bCs/>
          <w:color w:val="auto"/>
          <w:sz w:val="30"/>
          <w:szCs w:val="30"/>
        </w:rPr>
        <w:t>；②</w:t>
      </w:r>
      <w:r>
        <w:rPr>
          <w:rFonts w:hint="eastAsia" w:ascii="仿宋_GB2312" w:hAnsi="仿宋_GB2312" w:eastAsia="仿宋_GB2312" w:cs="仿宋_GB2312"/>
          <w:bCs/>
          <w:color w:val="auto"/>
          <w:sz w:val="30"/>
          <w:szCs w:val="30"/>
          <w:lang w:val="en-US" w:eastAsia="zh-CN"/>
        </w:rPr>
        <w:t>团干</w:t>
      </w:r>
      <w:r>
        <w:rPr>
          <w:rFonts w:hint="eastAsia" w:ascii="仿宋_GB2312" w:hAnsi="仿宋_GB2312" w:eastAsia="仿宋_GB2312" w:cs="仿宋_GB2312"/>
          <w:bCs/>
          <w:color w:val="auto"/>
          <w:sz w:val="30"/>
          <w:szCs w:val="30"/>
        </w:rPr>
        <w:t>没有按时</w:t>
      </w:r>
      <w:r>
        <w:rPr>
          <w:rFonts w:hint="eastAsia" w:ascii="仿宋_GB2312" w:hAnsi="仿宋_GB2312" w:eastAsia="仿宋_GB2312" w:cs="仿宋_GB2312"/>
          <w:bCs/>
          <w:color w:val="auto"/>
          <w:sz w:val="30"/>
          <w:szCs w:val="30"/>
          <w:lang w:val="en-US" w:eastAsia="zh-CN"/>
        </w:rPr>
        <w:t>参加</w:t>
      </w:r>
      <w:r>
        <w:rPr>
          <w:rFonts w:hint="eastAsia" w:ascii="仿宋_GB2312" w:hAnsi="仿宋_GB2312" w:eastAsia="仿宋_GB2312" w:cs="仿宋_GB2312"/>
          <w:bCs/>
          <w:color w:val="auto"/>
          <w:sz w:val="30"/>
          <w:szCs w:val="30"/>
        </w:rPr>
        <w:t>：不加分</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rPr>
        <w:t>③</w:t>
      </w:r>
      <w:r>
        <w:rPr>
          <w:rFonts w:hint="eastAsia" w:ascii="仿宋_GB2312" w:hAnsi="仿宋_GB2312" w:eastAsia="仿宋_GB2312" w:cs="仿宋_GB2312"/>
          <w:bCs/>
          <w:color w:val="auto"/>
          <w:sz w:val="30"/>
          <w:szCs w:val="30"/>
          <w:lang w:val="en-US" w:eastAsia="zh-CN"/>
        </w:rPr>
        <w:t>团干</w:t>
      </w:r>
      <w:r>
        <w:rPr>
          <w:rFonts w:hint="eastAsia" w:ascii="仿宋_GB2312" w:hAnsi="仿宋_GB2312" w:eastAsia="仿宋_GB2312" w:cs="仿宋_GB2312"/>
          <w:bCs/>
          <w:color w:val="auto"/>
          <w:sz w:val="30"/>
          <w:szCs w:val="30"/>
        </w:rPr>
        <w:t>缺席</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扣2分·人/次</w:t>
      </w:r>
      <w:r>
        <w:rPr>
          <w:rFonts w:hint="eastAsia" w:ascii="仿宋_GB2312" w:hAnsi="仿宋_GB2312" w:eastAsia="仿宋_GB2312" w:cs="仿宋_GB2312"/>
          <w:bCs/>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考核由组织部负责。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十一</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校、院各类团</w:t>
      </w:r>
      <w:r>
        <w:rPr>
          <w:rFonts w:hint="eastAsia" w:ascii="仿宋_GB2312" w:hAnsi="仿宋_GB2312" w:eastAsia="仿宋_GB2312" w:cs="仿宋_GB2312"/>
          <w:bCs/>
          <w:color w:val="auto"/>
          <w:sz w:val="30"/>
          <w:szCs w:val="30"/>
          <w:lang w:val="en-US" w:eastAsia="zh-CN"/>
        </w:rPr>
        <w:t>学</w:t>
      </w:r>
      <w:r>
        <w:rPr>
          <w:rFonts w:hint="eastAsia" w:ascii="仿宋_GB2312" w:hAnsi="仿宋_GB2312" w:eastAsia="仿宋_GB2312" w:cs="仿宋_GB2312"/>
          <w:bCs/>
          <w:color w:val="auto"/>
          <w:sz w:val="30"/>
          <w:szCs w:val="30"/>
        </w:rPr>
        <w:t>活动，</w:t>
      </w:r>
      <w:r>
        <w:rPr>
          <w:rFonts w:hint="eastAsia" w:ascii="仿宋_GB2312" w:hAnsi="仿宋_GB2312" w:eastAsia="仿宋_GB2312" w:cs="仿宋_GB2312"/>
          <w:bCs/>
          <w:color w:val="auto"/>
          <w:sz w:val="30"/>
          <w:szCs w:val="30"/>
          <w:lang w:val="en-US" w:eastAsia="zh-CN"/>
        </w:rPr>
        <w:t>根据组织部的通知，</w:t>
      </w:r>
      <w:r>
        <w:rPr>
          <w:rFonts w:hint="eastAsia" w:ascii="仿宋_GB2312" w:hAnsi="仿宋_GB2312" w:eastAsia="仿宋_GB2312" w:cs="仿宋_GB2312"/>
          <w:bCs/>
          <w:color w:val="auto"/>
          <w:sz w:val="30"/>
          <w:szCs w:val="30"/>
        </w:rPr>
        <w:t>①</w:t>
      </w:r>
      <w:r>
        <w:rPr>
          <w:rFonts w:hint="eastAsia" w:ascii="仿宋_GB2312" w:hAnsi="仿宋_GB2312" w:eastAsia="仿宋_GB2312" w:cs="仿宋_GB2312"/>
          <w:bCs/>
          <w:color w:val="auto"/>
          <w:sz w:val="30"/>
          <w:szCs w:val="30"/>
          <w:lang w:val="en-US" w:eastAsia="zh-CN"/>
        </w:rPr>
        <w:t>团支部</w:t>
      </w:r>
      <w:r>
        <w:rPr>
          <w:rFonts w:hint="eastAsia" w:ascii="仿宋_GB2312" w:hAnsi="仿宋_GB2312" w:eastAsia="仿宋_GB2312" w:cs="仿宋_GB2312"/>
          <w:bCs/>
          <w:color w:val="auto"/>
          <w:sz w:val="30"/>
          <w:szCs w:val="30"/>
        </w:rPr>
        <w:t>按时</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按要求参加</w:t>
      </w:r>
      <w:r>
        <w:rPr>
          <w:rFonts w:hint="eastAsia" w:ascii="仿宋_GB2312" w:hAnsi="仿宋_GB2312" w:eastAsia="仿宋_GB2312" w:cs="仿宋_GB2312"/>
          <w:bCs/>
          <w:color w:val="auto"/>
          <w:sz w:val="30"/>
          <w:szCs w:val="30"/>
        </w:rPr>
        <w:t>：加</w:t>
      </w:r>
      <w:r>
        <w:rPr>
          <w:rFonts w:hint="eastAsia" w:ascii="仿宋_GB2312" w:hAnsi="仿宋_GB2312" w:eastAsia="仿宋_GB2312" w:cs="仿宋_GB2312"/>
          <w:bCs/>
          <w:color w:val="auto"/>
          <w:sz w:val="30"/>
          <w:szCs w:val="30"/>
          <w:lang w:val="en-US" w:eastAsia="zh-CN"/>
        </w:rPr>
        <w:t>5</w:t>
      </w:r>
      <w:r>
        <w:rPr>
          <w:rFonts w:hint="eastAsia" w:ascii="仿宋_GB2312" w:hAnsi="仿宋_GB2312" w:eastAsia="仿宋_GB2312" w:cs="仿宋_GB2312"/>
          <w:bCs/>
          <w:color w:val="auto"/>
          <w:sz w:val="30"/>
          <w:szCs w:val="30"/>
        </w:rPr>
        <w:t>分</w:t>
      </w:r>
      <w:r>
        <w:rPr>
          <w:rFonts w:hint="eastAsia" w:ascii="仿宋_GB2312" w:hAnsi="仿宋_GB2312" w:eastAsia="仿宋_GB2312" w:cs="仿宋_GB2312"/>
          <w:bCs/>
          <w:color w:val="auto"/>
          <w:sz w:val="30"/>
          <w:szCs w:val="30"/>
          <w:lang w:val="en-US" w:eastAsia="zh-CN"/>
        </w:rPr>
        <w:t>/次</w:t>
      </w:r>
      <w:r>
        <w:rPr>
          <w:rFonts w:hint="eastAsia" w:ascii="仿宋_GB2312" w:hAnsi="仿宋_GB2312" w:eastAsia="仿宋_GB2312" w:cs="仿宋_GB2312"/>
          <w:bCs/>
          <w:color w:val="auto"/>
          <w:sz w:val="30"/>
          <w:szCs w:val="30"/>
        </w:rPr>
        <w:t>；②没有按时</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按要求参加</w:t>
      </w:r>
      <w:r>
        <w:rPr>
          <w:rFonts w:hint="eastAsia" w:ascii="仿宋_GB2312" w:hAnsi="仿宋_GB2312" w:eastAsia="仿宋_GB2312" w:cs="仿宋_GB2312"/>
          <w:bCs/>
          <w:color w:val="auto"/>
          <w:sz w:val="30"/>
          <w:szCs w:val="30"/>
        </w:rPr>
        <w:t>：不加分</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rPr>
        <w:t>③支部缺席</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扣5分/次</w:t>
      </w:r>
      <w:r>
        <w:rPr>
          <w:rFonts w:hint="eastAsia" w:ascii="仿宋_GB2312" w:hAnsi="仿宋_GB2312" w:eastAsia="仿宋_GB2312" w:cs="仿宋_GB2312"/>
          <w:bCs/>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考核由组织部负责。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right="0" w:rightChars="0"/>
        <w:jc w:val="both"/>
        <w:textAlignment w:val="auto"/>
        <w:outlineLvl w:val="9"/>
        <w:rPr>
          <w:rFonts w:hint="eastAsia" w:ascii="宋体" w:hAnsi="宋体" w:cs="宋体"/>
          <w:bCs/>
          <w:color w:val="auto"/>
          <w:sz w:val="28"/>
          <w:szCs w:val="28"/>
          <w:lang w:val="en-US" w:eastAsia="zh-CN"/>
        </w:rPr>
      </w:pPr>
      <w:r>
        <w:rPr>
          <w:rFonts w:hint="eastAsia" w:ascii="仿宋_GB2312" w:hAnsi="仿宋_GB2312" w:eastAsia="仿宋_GB2312" w:cs="仿宋_GB2312"/>
          <w:b/>
          <w:bCs/>
          <w:color w:val="auto"/>
          <w:sz w:val="30"/>
          <w:szCs w:val="30"/>
          <w:lang w:val="en-US" w:eastAsia="zh-CN"/>
        </w:rPr>
        <w:t xml:space="preserve"> 第十二条</w:t>
      </w:r>
      <w:r>
        <w:rPr>
          <w:rFonts w:hint="eastAsia" w:ascii="仿宋_GB2312" w:hAnsi="仿宋_GB2312" w:eastAsia="仿宋_GB2312" w:cs="仿宋_GB2312"/>
          <w:bCs/>
          <w:color w:val="auto"/>
          <w:sz w:val="30"/>
          <w:szCs w:val="30"/>
          <w:lang w:val="en-US" w:eastAsia="zh-CN"/>
        </w:rPr>
        <w:t xml:space="preserve"> 参与寒暑假社会实践，加1分·人/次</w:t>
      </w:r>
      <w:r>
        <w:rPr>
          <w:rFonts w:hint="eastAsia" w:ascii="仿宋_GB2312" w:hAnsi="仿宋_GB2312" w:eastAsia="仿宋_GB2312" w:cs="仿宋_GB2312"/>
          <w:bCs/>
          <w:color w:val="auto"/>
          <w:sz w:val="30"/>
          <w:szCs w:val="30"/>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在社会实践中，支部成员被评为校级先进个人，加1分·人/次；被评为院级先进个人，加0.5分·人/次。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在社会实践中，支部成员组建的社会实践团队被评为校级优秀团队，加5分/次；被评为院级优秀团队，加2分/次。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参与日常社会实践，加0.2分·人/次，日常社会实践优秀班级，加2分/次。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考核由</w:t>
      </w:r>
      <w:r>
        <w:rPr>
          <w:rFonts w:hint="eastAsia" w:ascii="仿宋_GB2312" w:hAnsi="仿宋_GB2312" w:eastAsia="仿宋_GB2312" w:cs="仿宋_GB2312"/>
          <w:bCs/>
          <w:color w:val="auto"/>
          <w:sz w:val="28"/>
          <w:szCs w:val="28"/>
          <w:lang w:val="en-US" w:eastAsia="zh-CN"/>
        </w:rPr>
        <w:t>实践</w:t>
      </w:r>
      <w:r>
        <w:rPr>
          <w:rFonts w:hint="eastAsia" w:ascii="仿宋_GB2312" w:hAnsi="仿宋_GB2312" w:eastAsia="仿宋_GB2312" w:cs="仿宋_GB2312"/>
          <w:bCs/>
          <w:color w:val="auto"/>
          <w:sz w:val="28"/>
          <w:szCs w:val="28"/>
        </w:rPr>
        <w:t>部负责</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以其提供的材料为准</w:t>
      </w:r>
      <w:r>
        <w:rPr>
          <w:rFonts w:hint="eastAsia" w:ascii="仿宋_GB2312" w:hAnsi="仿宋_GB2312" w:eastAsia="仿宋_GB2312" w:cs="仿宋_GB2312"/>
          <w:bCs/>
          <w:color w:val="auto"/>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十三</w:t>
      </w:r>
      <w:r>
        <w:rPr>
          <w:rFonts w:hint="eastAsia" w:ascii="仿宋_GB2312" w:hAnsi="仿宋_GB2312" w:eastAsia="仿宋_GB2312" w:cs="仿宋_GB2312"/>
          <w:b/>
          <w:bCs/>
          <w:color w:val="auto"/>
          <w:sz w:val="28"/>
          <w:szCs w:val="28"/>
        </w:rPr>
        <w:t>条</w:t>
      </w:r>
      <w:r>
        <w:rPr>
          <w:rFonts w:hint="eastAsia" w:ascii="仿宋_GB2312" w:hAnsi="仿宋_GB2312" w:eastAsia="仿宋_GB2312" w:cs="仿宋_GB2312"/>
          <w:bCs/>
          <w:color w:val="auto"/>
          <w:sz w:val="28"/>
          <w:szCs w:val="28"/>
        </w:rPr>
        <w:t xml:space="preserve"> </w:t>
      </w:r>
      <w:r>
        <w:rPr>
          <w:rFonts w:hint="eastAsia" w:ascii="仿宋_GB2312" w:hAnsi="仿宋_GB2312" w:eastAsia="仿宋_GB2312" w:cs="仿宋_GB2312"/>
          <w:bCs/>
          <w:color w:val="auto"/>
          <w:sz w:val="28"/>
          <w:szCs w:val="28"/>
          <w:lang w:val="en-US" w:eastAsia="zh-CN"/>
        </w:rPr>
        <w:t>响应团中央号召，积极参与创新、创业活动及赛事</w:t>
      </w:r>
      <w:r>
        <w:rPr>
          <w:rFonts w:hint="eastAsia" w:ascii="仿宋_GB2312" w:hAnsi="仿宋_GB2312" w:eastAsia="仿宋_GB2312" w:cs="仿宋_GB2312"/>
          <w:bCs/>
          <w:color w:val="auto"/>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支部成员</w:t>
      </w:r>
      <w:r>
        <w:rPr>
          <w:rFonts w:hint="eastAsia" w:ascii="仿宋_GB2312" w:hAnsi="仿宋_GB2312" w:eastAsia="仿宋_GB2312" w:cs="仿宋_GB2312"/>
          <w:bCs/>
          <w:sz w:val="28"/>
          <w:szCs w:val="28"/>
        </w:rPr>
        <w:t>参加“挑战杯”并成功立项加5分/项</w:t>
      </w:r>
      <w:r>
        <w:rPr>
          <w:rFonts w:hint="eastAsia" w:ascii="仿宋_GB2312" w:hAnsi="仿宋_GB2312" w:eastAsia="仿宋_GB2312" w:cs="仿宋_GB2312"/>
          <w:bCs/>
          <w:sz w:val="28"/>
          <w:szCs w:val="28"/>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支部成员</w:t>
      </w:r>
      <w:r>
        <w:rPr>
          <w:rFonts w:hint="eastAsia" w:ascii="仿宋_GB2312" w:hAnsi="仿宋_GB2312" w:eastAsia="仿宋_GB2312" w:cs="仿宋_GB2312"/>
          <w:bCs/>
          <w:sz w:val="28"/>
          <w:szCs w:val="28"/>
        </w:rPr>
        <w:t>参与四川省创业补贴项目并成功申报</w:t>
      </w:r>
      <w:r>
        <w:rPr>
          <w:rFonts w:hint="eastAsia" w:ascii="仿宋_GB2312" w:hAnsi="仿宋_GB2312" w:eastAsia="仿宋_GB2312" w:cs="仿宋_GB2312"/>
          <w:bCs/>
          <w:sz w:val="28"/>
          <w:szCs w:val="28"/>
          <w:lang w:val="en-US" w:eastAsia="zh-CN"/>
        </w:rPr>
        <w:t>获得资助</w:t>
      </w:r>
      <w:r>
        <w:rPr>
          <w:rFonts w:hint="eastAsia" w:ascii="仿宋_GB2312" w:hAnsi="仿宋_GB2312" w:eastAsia="仿宋_GB2312" w:cs="仿宋_GB2312"/>
          <w:bCs/>
          <w:sz w:val="28"/>
          <w:szCs w:val="28"/>
        </w:rPr>
        <w:t>加3分/项。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支部成员</w:t>
      </w:r>
      <w:r>
        <w:rPr>
          <w:rFonts w:hint="eastAsia" w:ascii="仿宋_GB2312" w:hAnsi="仿宋_GB2312" w:eastAsia="仿宋_GB2312" w:cs="仿宋_GB2312"/>
          <w:bCs/>
          <w:sz w:val="28"/>
          <w:szCs w:val="28"/>
        </w:rPr>
        <w:t>参</w:t>
      </w:r>
      <w:r>
        <w:rPr>
          <w:rFonts w:hint="eastAsia" w:ascii="仿宋_GB2312" w:hAnsi="仿宋_GB2312" w:eastAsia="仿宋_GB2312" w:cs="仿宋_GB2312"/>
          <w:bCs/>
          <w:sz w:val="28"/>
          <w:szCs w:val="28"/>
          <w:lang w:val="en-US" w:eastAsia="zh-CN"/>
        </w:rPr>
        <w:t>加创新创业类赛事，获得国家级奖励，加6分/项；获得国务院部级、省级奖励，加5分/项；获得州、市级奖励，加4分/项；获得校级奖励，加3分/项。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考核由</w:t>
      </w:r>
      <w:r>
        <w:rPr>
          <w:rFonts w:hint="eastAsia" w:ascii="仿宋_GB2312" w:hAnsi="仿宋_GB2312" w:eastAsia="仿宋_GB2312" w:cs="仿宋_GB2312"/>
          <w:bCs/>
          <w:color w:val="auto"/>
          <w:sz w:val="28"/>
          <w:szCs w:val="28"/>
          <w:lang w:val="en-US" w:eastAsia="zh-CN"/>
        </w:rPr>
        <w:t>双创部</w:t>
      </w:r>
      <w:r>
        <w:rPr>
          <w:rFonts w:hint="eastAsia" w:ascii="仿宋_GB2312" w:hAnsi="仿宋_GB2312" w:eastAsia="仿宋_GB2312" w:cs="仿宋_GB2312"/>
          <w:bCs/>
          <w:color w:val="auto"/>
          <w:sz w:val="28"/>
          <w:szCs w:val="28"/>
        </w:rPr>
        <w:t>负责</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lang w:val="en-US" w:eastAsia="zh-CN"/>
        </w:rPr>
        <w:t>以其提供的材料为准</w:t>
      </w:r>
      <w:r>
        <w:rPr>
          <w:rFonts w:hint="eastAsia" w:ascii="仿宋_GB2312" w:hAnsi="仿宋_GB2312" w:eastAsia="仿宋_GB2312" w:cs="仿宋_GB2312"/>
          <w:bCs/>
          <w:color w:val="auto"/>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both"/>
        <w:textAlignment w:val="auto"/>
        <w:outlineLvl w:val="9"/>
        <w:rPr>
          <w:rFonts w:hint="eastAsia" w:ascii="仿宋_GB2312" w:hAnsi="仿宋_GB2312" w:eastAsia="仿宋_GB2312" w:cs="仿宋_GB2312"/>
          <w:bCs/>
          <w:color w:val="auto"/>
          <w:sz w:val="28"/>
          <w:szCs w:val="28"/>
        </w:rPr>
      </w:pPr>
      <w:r>
        <w:rPr>
          <w:rFonts w:hint="eastAsia" w:ascii="仿宋_GB2312" w:hAnsi="仿宋_GB2312" w:eastAsia="仿宋_GB2312" w:cs="仿宋_GB2312"/>
          <w:b/>
          <w:bCs/>
          <w:color w:val="auto"/>
          <w:sz w:val="28"/>
          <w:szCs w:val="28"/>
        </w:rPr>
        <w:t>第</w:t>
      </w:r>
      <w:r>
        <w:rPr>
          <w:rFonts w:hint="eastAsia" w:ascii="仿宋_GB2312" w:hAnsi="仿宋_GB2312" w:eastAsia="仿宋_GB2312" w:cs="仿宋_GB2312"/>
          <w:b/>
          <w:bCs/>
          <w:color w:val="auto"/>
          <w:sz w:val="28"/>
          <w:szCs w:val="28"/>
          <w:lang w:val="en-US" w:eastAsia="zh-CN"/>
        </w:rPr>
        <w:t>十四</w:t>
      </w:r>
      <w:r>
        <w:rPr>
          <w:rFonts w:hint="eastAsia" w:ascii="仿宋_GB2312" w:hAnsi="仿宋_GB2312" w:eastAsia="仿宋_GB2312" w:cs="仿宋_GB2312"/>
          <w:b/>
          <w:bCs/>
          <w:color w:val="auto"/>
          <w:sz w:val="28"/>
          <w:szCs w:val="28"/>
        </w:rPr>
        <w:t>条</w:t>
      </w:r>
      <w:r>
        <w:rPr>
          <w:rFonts w:hint="eastAsia" w:ascii="仿宋_GB2312" w:hAnsi="仿宋_GB2312" w:eastAsia="仿宋_GB2312" w:cs="仿宋_GB2312"/>
          <w:bCs/>
          <w:color w:val="auto"/>
          <w:sz w:val="28"/>
          <w:szCs w:val="28"/>
        </w:rPr>
        <w:t xml:space="preserve"> </w:t>
      </w:r>
      <w:r>
        <w:rPr>
          <w:rFonts w:hint="eastAsia" w:ascii="仿宋_GB2312" w:hAnsi="仿宋_GB2312" w:eastAsia="仿宋_GB2312" w:cs="仿宋_GB2312"/>
          <w:bCs/>
          <w:color w:val="auto"/>
          <w:sz w:val="28"/>
          <w:szCs w:val="28"/>
          <w:lang w:val="en-US" w:eastAsia="zh-CN"/>
        </w:rPr>
        <w:t>团支部</w:t>
      </w:r>
      <w:r>
        <w:rPr>
          <w:rFonts w:hint="eastAsia" w:ascii="仿宋_GB2312" w:hAnsi="仿宋_GB2312" w:eastAsia="仿宋_GB2312" w:cs="仿宋_GB2312"/>
          <w:bCs/>
          <w:color w:val="auto"/>
          <w:sz w:val="28"/>
          <w:szCs w:val="28"/>
        </w:rPr>
        <w:t>参与学院团委各职能部门开展的活动，视活动的参与和举办情况</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由</w:t>
      </w:r>
      <w:r>
        <w:rPr>
          <w:rFonts w:hint="eastAsia" w:ascii="仿宋_GB2312" w:hAnsi="仿宋_GB2312" w:eastAsia="仿宋_GB2312" w:cs="仿宋_GB2312"/>
          <w:bCs/>
          <w:color w:val="auto"/>
          <w:sz w:val="28"/>
          <w:szCs w:val="28"/>
          <w:lang w:val="en-US" w:eastAsia="zh-CN"/>
        </w:rPr>
        <w:t>团委</w:t>
      </w:r>
      <w:r>
        <w:rPr>
          <w:rFonts w:hint="eastAsia" w:ascii="仿宋_GB2312" w:hAnsi="仿宋_GB2312" w:eastAsia="仿宋_GB2312" w:cs="仿宋_GB2312"/>
          <w:bCs/>
          <w:color w:val="auto"/>
          <w:sz w:val="28"/>
          <w:szCs w:val="28"/>
        </w:rPr>
        <w:t>老师负责认定加分，分</w:t>
      </w:r>
      <w:r>
        <w:rPr>
          <w:rFonts w:hint="eastAsia" w:ascii="仿宋_GB2312" w:hAnsi="仿宋_GB2312" w:eastAsia="仿宋_GB2312" w:cs="仿宋_GB2312"/>
          <w:bCs/>
          <w:color w:val="auto"/>
          <w:sz w:val="28"/>
          <w:szCs w:val="28"/>
          <w:lang w:val="en-US" w:eastAsia="zh-CN"/>
        </w:rPr>
        <w:t>值幅度</w:t>
      </w:r>
      <w:r>
        <w:rPr>
          <w:rFonts w:hint="eastAsia" w:ascii="仿宋_GB2312" w:hAnsi="仿宋_GB2312" w:eastAsia="仿宋_GB2312" w:cs="仿宋_GB2312"/>
          <w:bCs/>
          <w:color w:val="auto"/>
          <w:sz w:val="28"/>
          <w:szCs w:val="28"/>
        </w:rPr>
        <w:t>：1—3分。</w:t>
      </w:r>
    </w:p>
    <w:p>
      <w:pPr>
        <w:keepNext w:val="0"/>
        <w:keepLines w:val="0"/>
        <w:pageBreakBefore w:val="0"/>
        <w:widowControl w:val="0"/>
        <w:tabs>
          <w:tab w:val="center" w:pos="4153"/>
        </w:tabs>
        <w:kinsoku/>
        <w:wordWrap/>
        <w:overflowPunct/>
        <w:topLinePunct w:val="0"/>
        <w:autoSpaceDE/>
        <w:autoSpaceDN/>
        <w:bidi w:val="0"/>
        <w:adjustRightInd/>
        <w:snapToGrid/>
        <w:spacing w:line="600" w:lineRule="exact"/>
        <w:ind w:right="0" w:rightChars="0"/>
        <w:jc w:val="center"/>
        <w:textAlignment w:val="auto"/>
        <w:rPr>
          <w:rFonts w:hint="eastAsia" w:ascii="楷体" w:hAnsi="楷体" w:eastAsia="楷体" w:cs="楷体"/>
          <w:b/>
          <w:bCs/>
          <w:color w:val="auto"/>
          <w:sz w:val="30"/>
          <w:szCs w:val="30"/>
        </w:rPr>
      </w:pPr>
      <w:r>
        <w:rPr>
          <w:rFonts w:hint="eastAsia" w:ascii="楷体" w:hAnsi="楷体" w:eastAsia="楷体" w:cs="楷体"/>
          <w:b/>
          <w:bCs/>
          <w:color w:val="auto"/>
          <w:sz w:val="30"/>
          <w:szCs w:val="30"/>
        </w:rPr>
        <w:t xml:space="preserve">第二章 </w:t>
      </w:r>
      <w:r>
        <w:rPr>
          <w:rFonts w:hint="eastAsia" w:ascii="楷体" w:hAnsi="楷体" w:eastAsia="楷体" w:cs="楷体"/>
          <w:b/>
          <w:bCs/>
          <w:color w:val="auto"/>
          <w:sz w:val="30"/>
          <w:szCs w:val="30"/>
          <w:lang w:val="en-US" w:eastAsia="zh-CN"/>
        </w:rPr>
        <w:t>团日活动（组织生活）考核项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十五</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Cs/>
          <w:color w:val="auto"/>
          <w:sz w:val="30"/>
          <w:szCs w:val="30"/>
          <w:lang w:val="en-US" w:eastAsia="zh-CN"/>
        </w:rPr>
        <w:t>本章考核条款均由组织部具体负责。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十六</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sz w:val="30"/>
          <w:szCs w:val="30"/>
          <w:lang w:val="en-US" w:eastAsia="zh-CN"/>
        </w:rPr>
        <w:t>团</w:t>
      </w:r>
      <w:r>
        <w:rPr>
          <w:rFonts w:hint="eastAsia" w:ascii="仿宋_GB2312" w:hAnsi="仿宋_GB2312" w:eastAsia="仿宋_GB2312" w:cs="仿宋_GB2312"/>
          <w:sz w:val="30"/>
          <w:szCs w:val="30"/>
        </w:rPr>
        <w:t>支部在</w:t>
      </w:r>
      <w:r>
        <w:rPr>
          <w:rFonts w:hint="eastAsia" w:ascii="仿宋_GB2312" w:hAnsi="仿宋_GB2312" w:eastAsia="仿宋_GB2312" w:cs="仿宋_GB2312"/>
          <w:sz w:val="30"/>
          <w:szCs w:val="30"/>
          <w:lang w:val="en-US" w:eastAsia="zh-CN"/>
        </w:rPr>
        <w:t>学院</w:t>
      </w:r>
      <w:r>
        <w:rPr>
          <w:rFonts w:hint="eastAsia" w:ascii="仿宋_GB2312" w:hAnsi="仿宋_GB2312" w:eastAsia="仿宋_GB2312" w:cs="仿宋_GB2312"/>
          <w:sz w:val="30"/>
          <w:szCs w:val="30"/>
        </w:rPr>
        <w:t>示范性团日活动（组织生活）中</w:t>
      </w:r>
      <w:r>
        <w:rPr>
          <w:rFonts w:hint="eastAsia" w:ascii="仿宋_GB2312" w:hAnsi="仿宋_GB2312" w:eastAsia="仿宋_GB2312" w:cs="仿宋_GB2312"/>
          <w:sz w:val="30"/>
          <w:szCs w:val="30"/>
          <w:lang w:val="en-US" w:eastAsia="zh-CN"/>
        </w:rPr>
        <w:t>的参与情况。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针对大一：参与人数占支部人数的比例：①等于100%，加5分；②等于90%-99.9%，不加分；③少于90%，扣5分。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针对大二：要求支部团干参加，按时按要求参加，加1分·人/次，否则扣1分·人/次。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现场纪律：支部参与人员因迟到、早退或做与活动无关的事情被校团委督察人员查实，扣1分·人/次。</w:t>
      </w:r>
    </w:p>
    <w:p>
      <w:pPr>
        <w:keepNext w:val="0"/>
        <w:keepLines w:val="0"/>
        <w:pageBreakBefore w:val="0"/>
        <w:widowControl w:val="0"/>
        <w:kinsoku/>
        <w:wordWrap/>
        <w:overflowPunct/>
        <w:topLinePunct w:val="0"/>
        <w:autoSpaceDE/>
        <w:autoSpaceDN/>
        <w:bidi w:val="0"/>
        <w:adjustRightInd/>
        <w:snapToGrid/>
        <w:spacing w:line="600" w:lineRule="exact"/>
        <w:ind w:right="0" w:rightChars="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 xml:space="preserve">    参与示范性团日活动（组织生活）文艺表演，加0.5分·人/次。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sz w:val="30"/>
          <w:szCs w:val="30"/>
          <w:lang w:val="en-US" w:eastAsia="zh-CN"/>
        </w:rPr>
        <w:t>获奖加分：一等奖加3分/次，二等奖加2分/次，三等奖加1分/次。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lang w:val="en-US" w:eastAsia="zh-CN"/>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十七</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Cs/>
          <w:color w:val="auto"/>
          <w:sz w:val="30"/>
          <w:szCs w:val="30"/>
          <w:lang w:val="en-US" w:eastAsia="zh-CN"/>
        </w:rPr>
        <w:t>团</w:t>
      </w:r>
      <w:r>
        <w:rPr>
          <w:rFonts w:hint="eastAsia" w:ascii="仿宋_GB2312" w:hAnsi="仿宋_GB2312" w:eastAsia="仿宋_GB2312" w:cs="仿宋_GB2312"/>
          <w:bCs/>
          <w:color w:val="auto"/>
          <w:sz w:val="30"/>
          <w:szCs w:val="30"/>
        </w:rPr>
        <w:t>支部开展团日活动（组织生活）</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支部成员未请假则缺席，扣1分·人/次。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lang w:val="en-US" w:eastAsia="zh-CN"/>
        </w:rPr>
      </w:pPr>
      <w:r>
        <w:rPr>
          <w:rFonts w:hint="eastAsia" w:ascii="仿宋_GB2312" w:hAnsi="仿宋_GB2312" w:eastAsia="仿宋_GB2312" w:cs="仿宋_GB2312"/>
          <w:bCs/>
          <w:color w:val="auto"/>
          <w:sz w:val="30"/>
          <w:szCs w:val="30"/>
          <w:lang w:val="en-US" w:eastAsia="zh-CN"/>
        </w:rPr>
        <w:t>团日活动（组织生活）受到学校团委表扬，加5分/次，受到学院团委表扬，加3分/次。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lang w:val="en-US" w:eastAsia="zh-CN"/>
        </w:rPr>
      </w:pPr>
      <w:r>
        <w:rPr>
          <w:rFonts w:hint="eastAsia" w:ascii="仿宋_GB2312" w:hAnsi="仿宋_GB2312" w:eastAsia="仿宋_GB2312" w:cs="仿宋_GB2312"/>
          <w:bCs/>
          <w:color w:val="auto"/>
          <w:sz w:val="30"/>
          <w:szCs w:val="30"/>
          <w:lang w:val="en-US" w:eastAsia="zh-CN"/>
        </w:rPr>
        <w:t>评级加分：一等加3分/次，二等加2分/次，三等加1分/次，四等不加分。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lang w:val="en-US" w:eastAsia="zh-CN"/>
        </w:rPr>
      </w:pPr>
      <w:r>
        <w:rPr>
          <w:rFonts w:hint="eastAsia" w:ascii="仿宋_GB2312" w:hAnsi="仿宋_GB2312" w:eastAsia="仿宋_GB2312" w:cs="仿宋_GB2312"/>
          <w:bCs/>
          <w:color w:val="auto"/>
          <w:sz w:val="30"/>
          <w:szCs w:val="30"/>
        </w:rPr>
        <w:t>详见附</w:t>
      </w:r>
      <w:r>
        <w:rPr>
          <w:rFonts w:hint="eastAsia" w:ascii="仿宋_GB2312" w:hAnsi="仿宋_GB2312" w:eastAsia="仿宋_GB2312" w:cs="仿宋_GB2312"/>
          <w:bCs/>
          <w:color w:val="auto"/>
          <w:sz w:val="30"/>
          <w:szCs w:val="30"/>
          <w:lang w:val="en-US" w:eastAsia="zh-CN"/>
        </w:rPr>
        <w:t>件·1。</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十八</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Cs/>
          <w:color w:val="auto"/>
          <w:sz w:val="30"/>
          <w:szCs w:val="30"/>
          <w:lang w:val="en-US" w:eastAsia="zh-CN"/>
        </w:rPr>
        <w:t>团</w:t>
      </w:r>
      <w:r>
        <w:rPr>
          <w:rFonts w:hint="eastAsia" w:ascii="仿宋_GB2312" w:hAnsi="仿宋_GB2312" w:eastAsia="仿宋_GB2312" w:cs="仿宋_GB2312"/>
          <w:sz w:val="30"/>
          <w:szCs w:val="30"/>
        </w:rPr>
        <w:t>支部开展民主评议会</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支部成员未请假则缺席，扣1分·人/次。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评级加分：一等加5分/次，二等加3分/次，三等加2分/次。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详见附</w:t>
      </w:r>
      <w:r>
        <w:rPr>
          <w:rFonts w:hint="eastAsia" w:ascii="仿宋_GB2312" w:hAnsi="仿宋_GB2312" w:eastAsia="仿宋_GB2312" w:cs="仿宋_GB2312"/>
          <w:bCs/>
          <w:color w:val="auto"/>
          <w:sz w:val="30"/>
          <w:szCs w:val="30"/>
          <w:lang w:val="en-US" w:eastAsia="zh-CN"/>
        </w:rPr>
        <w:t>件·2。</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十九</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团委鼓励各支部开展自主团日活动（组织生活）</w:t>
      </w:r>
      <w:r>
        <w:rPr>
          <w:rFonts w:hint="eastAsia" w:ascii="仿宋_GB2312" w:hAnsi="仿宋_GB2312" w:eastAsia="仿宋_GB2312" w:cs="仿宋_GB2312"/>
          <w:bCs/>
          <w:color w:val="auto"/>
          <w:sz w:val="30"/>
          <w:szCs w:val="30"/>
          <w:lang w:eastAsia="zh-CN"/>
        </w:rPr>
        <w:t>、主题教育活动、理论学习研讨会</w:t>
      </w:r>
      <w:r>
        <w:rPr>
          <w:rFonts w:hint="eastAsia" w:ascii="仿宋_GB2312" w:hAnsi="仿宋_GB2312" w:eastAsia="仿宋_GB2312" w:cs="仿宋_GB2312"/>
          <w:bCs/>
          <w:color w:val="auto"/>
          <w:sz w:val="30"/>
          <w:szCs w:val="30"/>
        </w:rPr>
        <w:t>。</w:t>
      </w:r>
      <w:r>
        <w:rPr>
          <w:rFonts w:hint="eastAsia" w:ascii="仿宋_GB2312" w:hAnsi="仿宋_GB2312" w:eastAsia="仿宋_GB2312" w:cs="仿宋_GB2312"/>
          <w:bCs/>
          <w:color w:val="auto"/>
          <w:sz w:val="30"/>
          <w:szCs w:val="30"/>
          <w:lang w:eastAsia="zh-CN"/>
        </w:rPr>
        <w:t>参考时事热点，</w:t>
      </w:r>
      <w:r>
        <w:rPr>
          <w:rFonts w:hint="eastAsia" w:ascii="仿宋_GB2312" w:hAnsi="仿宋_GB2312" w:eastAsia="仿宋_GB2312" w:cs="仿宋_GB2312"/>
          <w:bCs/>
          <w:color w:val="auto"/>
          <w:sz w:val="30"/>
          <w:szCs w:val="30"/>
        </w:rPr>
        <w:t>立足学院特色，结合专业特点，形式创新，内容积极。由团干部统筹安排，带动支部同学参与自主团日活动（组织生活）。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活动举办三天前须通知组织部活动开展的时间、地点，由组织部督查活动进行。参与人数须占支部总人数90%以上，活动结束后3天内上交新闻稿、现场照片3-5张，审核通过加3分/次，每个支部每月限一次。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自主团日活动（组织生活）考核，使用《法学院自主</w:t>
      </w:r>
      <w:r>
        <w:rPr>
          <w:rFonts w:hint="eastAsia" w:ascii="仿宋_GB2312" w:hAnsi="仿宋_GB2312" w:eastAsia="仿宋_GB2312" w:cs="仿宋_GB2312"/>
          <w:bCs/>
          <w:color w:val="auto"/>
          <w:sz w:val="30"/>
          <w:szCs w:val="30"/>
          <w:lang w:val="en-US" w:eastAsia="zh-CN"/>
        </w:rPr>
        <w:t>团日</w:t>
      </w:r>
      <w:r>
        <w:rPr>
          <w:rFonts w:hint="eastAsia" w:ascii="仿宋_GB2312" w:hAnsi="仿宋_GB2312" w:eastAsia="仿宋_GB2312" w:cs="仿宋_GB2312"/>
          <w:bCs/>
          <w:color w:val="auto"/>
          <w:sz w:val="30"/>
          <w:szCs w:val="30"/>
        </w:rPr>
        <w:t>活动</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组织生活</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rPr>
        <w:t>督查表》</w:t>
      </w:r>
      <w:r>
        <w:rPr>
          <w:rFonts w:hint="eastAsia" w:ascii="仿宋_GB2312" w:hAnsi="仿宋_GB2312" w:eastAsia="仿宋_GB2312" w:cs="仿宋_GB2312"/>
          <w:bCs/>
          <w:color w:val="auto"/>
          <w:sz w:val="30"/>
          <w:szCs w:val="30"/>
          <w:lang w:eastAsia="zh-CN"/>
        </w:rPr>
        <w:t>。</w:t>
      </w:r>
    </w:p>
    <w:p>
      <w:pPr>
        <w:keepNext w:val="0"/>
        <w:keepLines w:val="0"/>
        <w:pageBreakBefore w:val="0"/>
        <w:widowControl w:val="0"/>
        <w:numPr>
          <w:ilvl w:val="0"/>
          <w:numId w:val="1"/>
        </w:numPr>
        <w:tabs>
          <w:tab w:val="center" w:pos="4153"/>
        </w:tabs>
        <w:kinsoku/>
        <w:wordWrap/>
        <w:overflowPunct/>
        <w:topLinePunct w:val="0"/>
        <w:autoSpaceDE/>
        <w:autoSpaceDN/>
        <w:bidi w:val="0"/>
        <w:adjustRightInd/>
        <w:snapToGrid/>
        <w:spacing w:line="600" w:lineRule="exact"/>
        <w:ind w:right="0" w:rightChars="0"/>
        <w:jc w:val="center"/>
        <w:textAlignment w:val="auto"/>
        <w:rPr>
          <w:rFonts w:hint="eastAsia" w:ascii="楷体" w:hAnsi="楷体" w:eastAsia="楷体" w:cs="楷体"/>
          <w:b/>
          <w:bCs/>
          <w:color w:val="auto"/>
          <w:sz w:val="30"/>
          <w:szCs w:val="30"/>
          <w:lang w:val="en-US" w:eastAsia="zh-CN"/>
        </w:rPr>
      </w:pPr>
      <w:r>
        <w:rPr>
          <w:rFonts w:hint="eastAsia" w:ascii="楷体" w:hAnsi="楷体" w:eastAsia="楷体" w:cs="楷体"/>
          <w:b/>
          <w:bCs/>
          <w:color w:val="auto"/>
          <w:sz w:val="30"/>
          <w:szCs w:val="30"/>
          <w:lang w:val="en-US" w:eastAsia="zh-CN"/>
        </w:rPr>
        <w:t>材料得分</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600" w:lineRule="exact"/>
        <w:ind w:right="0" w:rightChars="0" w:firstLine="562"/>
        <w:jc w:val="both"/>
        <w:textAlignment w:val="auto"/>
        <w:rPr>
          <w:rFonts w:hint="eastAsia" w:ascii="仿宋_GB2312" w:hAnsi="仿宋_GB2312" w:eastAsia="仿宋_GB2312" w:cs="仿宋_GB2312"/>
          <w:b w:val="0"/>
          <w:bCs w:val="0"/>
          <w:color w:val="auto"/>
          <w:sz w:val="30"/>
          <w:szCs w:val="30"/>
          <w:lang w:val="en-US" w:eastAsia="zh-CN"/>
        </w:rPr>
      </w:pPr>
      <w:r>
        <w:rPr>
          <w:rFonts w:hint="eastAsia" w:ascii="仿宋_GB2312" w:hAnsi="仿宋_GB2312" w:eastAsia="仿宋_GB2312" w:cs="仿宋_GB2312"/>
          <w:b/>
          <w:bCs/>
          <w:color w:val="auto"/>
          <w:sz w:val="30"/>
          <w:szCs w:val="30"/>
          <w:lang w:val="en-US" w:eastAsia="zh-CN"/>
        </w:rPr>
        <w:t xml:space="preserve">第二十条 </w:t>
      </w:r>
      <w:r>
        <w:rPr>
          <w:rFonts w:hint="eastAsia" w:ascii="仿宋_GB2312" w:hAnsi="仿宋_GB2312" w:eastAsia="仿宋_GB2312" w:cs="仿宋_GB2312"/>
          <w:b w:val="0"/>
          <w:bCs w:val="0"/>
          <w:color w:val="auto"/>
          <w:sz w:val="30"/>
          <w:szCs w:val="30"/>
          <w:lang w:val="en-US" w:eastAsia="zh-CN"/>
        </w:rPr>
        <w:t>本章考核项目得分以学年为单位进行统计，各支部须将可加分材料按照组织部通知在规定时间内发送至指定邮箱，时间截止不再补交，材料得分将计入优秀团支部评选常态化考核得分中。</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600" w:lineRule="exact"/>
        <w:ind w:right="0" w:rightChars="0" w:firstLine="562"/>
        <w:jc w:val="both"/>
        <w:textAlignment w:val="auto"/>
        <w:rPr>
          <w:rFonts w:hint="eastAsia" w:ascii="仿宋_GB2312" w:hAnsi="仿宋_GB2312" w:eastAsia="仿宋_GB2312" w:cs="仿宋_GB2312"/>
          <w:color w:val="auto"/>
          <w:sz w:val="30"/>
          <w:szCs w:val="30"/>
          <w:vertAlign w:val="baseline"/>
          <w:lang w:val="en-US" w:eastAsia="zh-CN"/>
        </w:rPr>
      </w:pPr>
      <w:r>
        <w:rPr>
          <w:rFonts w:hint="eastAsia" w:ascii="仿宋_GB2312" w:hAnsi="仿宋_GB2312" w:eastAsia="仿宋_GB2312" w:cs="仿宋_GB2312"/>
          <w:b/>
          <w:bCs/>
          <w:color w:val="auto"/>
          <w:sz w:val="30"/>
          <w:szCs w:val="30"/>
          <w:lang w:val="en-US" w:eastAsia="zh-CN"/>
        </w:rPr>
        <w:t>第二十二条</w:t>
      </w:r>
      <w:r>
        <w:rPr>
          <w:rFonts w:hint="eastAsia" w:ascii="仿宋_GB2312" w:hAnsi="仿宋_GB2312" w:eastAsia="仿宋_GB2312" w:cs="仿宋_GB2312"/>
          <w:b w:val="0"/>
          <w:bCs w:val="0"/>
          <w:color w:val="auto"/>
          <w:sz w:val="30"/>
          <w:szCs w:val="30"/>
          <w:lang w:val="en-US" w:eastAsia="zh-CN"/>
        </w:rPr>
        <w:t xml:space="preserve"> 过级情况。</w:t>
      </w:r>
      <w:r>
        <w:rPr>
          <w:rFonts w:hint="eastAsia" w:ascii="仿宋_GB2312" w:hAnsi="仿宋_GB2312" w:eastAsia="仿宋_GB2312" w:cs="仿宋_GB2312"/>
          <w:color w:val="auto"/>
          <w:sz w:val="30"/>
          <w:szCs w:val="30"/>
          <w:vertAlign w:val="baseline"/>
          <w:lang w:eastAsia="zh-CN"/>
        </w:rPr>
        <w:t>各支部自行统计并上交过级名单，核实后以教务处数据为准进行加分。其中四级</w:t>
      </w:r>
      <w:r>
        <w:rPr>
          <w:rFonts w:hint="eastAsia" w:ascii="仿宋_GB2312" w:hAnsi="仿宋_GB2312" w:eastAsia="仿宋_GB2312" w:cs="仿宋_GB2312"/>
          <w:color w:val="auto"/>
          <w:sz w:val="30"/>
          <w:szCs w:val="30"/>
          <w:vertAlign w:val="baseline"/>
          <w:lang w:val="en-US" w:eastAsia="zh-CN"/>
        </w:rPr>
        <w:t>0.1分/人；六级0.2分/人；计算机国家二级0.2分/人。</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600" w:lineRule="exact"/>
        <w:ind w:right="0" w:rightChars="0" w:firstLine="562"/>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vertAlign w:val="baseline"/>
          <w:lang w:val="en-US" w:eastAsia="zh-CN"/>
        </w:rPr>
        <w:t>第二十三条</w:t>
      </w:r>
      <w:r>
        <w:rPr>
          <w:rFonts w:hint="eastAsia" w:ascii="仿宋_GB2312" w:hAnsi="仿宋_GB2312" w:eastAsia="仿宋_GB2312" w:cs="仿宋_GB2312"/>
          <w:color w:val="auto"/>
          <w:sz w:val="30"/>
          <w:szCs w:val="30"/>
          <w:vertAlign w:val="baseline"/>
          <w:lang w:val="en-US" w:eastAsia="zh-CN"/>
        </w:rPr>
        <w:t xml:space="preserve"> </w:t>
      </w:r>
      <w:r>
        <w:rPr>
          <w:rFonts w:hint="eastAsia" w:ascii="仿宋_GB2312" w:hAnsi="仿宋_GB2312" w:eastAsia="仿宋_GB2312" w:cs="仿宋_GB2312"/>
          <w:color w:val="auto"/>
          <w:sz w:val="30"/>
          <w:szCs w:val="30"/>
          <w:lang w:val="en-US" w:eastAsia="zh-CN"/>
        </w:rPr>
        <w:t>理论研究。支部团员撰写团学研究类论文并发表，需提供</w:t>
      </w:r>
      <w:r>
        <w:rPr>
          <w:rFonts w:hint="eastAsia" w:ascii="仿宋_GB2312" w:hAnsi="仿宋_GB2312" w:eastAsia="仿宋_GB2312" w:cs="仿宋_GB2312"/>
          <w:color w:val="auto"/>
          <w:sz w:val="30"/>
          <w:szCs w:val="30"/>
          <w:vertAlign w:val="baseline"/>
          <w:lang w:eastAsia="zh-CN"/>
        </w:rPr>
        <w:t>刊物封面、目录、所在页复印件，核实后进行加分。</w:t>
      </w:r>
      <w:r>
        <w:rPr>
          <w:rFonts w:hint="eastAsia" w:ascii="仿宋_GB2312" w:hAnsi="仿宋_GB2312" w:eastAsia="仿宋_GB2312" w:cs="仿宋_GB2312"/>
          <w:color w:val="auto"/>
          <w:sz w:val="30"/>
          <w:szCs w:val="30"/>
          <w:lang w:val="en-US" w:eastAsia="zh-CN"/>
        </w:rPr>
        <w:t>2分/篇，总分6分。</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600" w:lineRule="exact"/>
        <w:ind w:right="0" w:rightChars="0" w:firstLine="562"/>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lang w:val="en-US" w:eastAsia="zh-CN"/>
        </w:rPr>
        <w:t>第二十四条</w:t>
      </w:r>
      <w:r>
        <w:rPr>
          <w:rFonts w:hint="eastAsia" w:ascii="仿宋_GB2312" w:hAnsi="仿宋_GB2312" w:eastAsia="仿宋_GB2312" w:cs="仿宋_GB2312"/>
          <w:color w:val="auto"/>
          <w:sz w:val="30"/>
          <w:szCs w:val="30"/>
          <w:lang w:val="en-US" w:eastAsia="zh-CN"/>
        </w:rPr>
        <w:t xml:space="preserve"> 宣传报道。支部成员撰写的新闻稿在学校网站、校报、学院网站发布的需提供照片或网站截图及链接。其中校级2分/篇；院级1分/篇，总分4分。</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600" w:lineRule="exact"/>
        <w:ind w:right="0" w:rightChars="0" w:firstLine="562"/>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lang w:val="en-US" w:eastAsia="zh-CN"/>
        </w:rPr>
        <w:t>第二十五条</w:t>
      </w:r>
      <w:r>
        <w:rPr>
          <w:rFonts w:hint="eastAsia" w:ascii="仿宋_GB2312" w:hAnsi="仿宋_GB2312" w:eastAsia="仿宋_GB2312" w:cs="仿宋_GB2312"/>
          <w:color w:val="auto"/>
          <w:sz w:val="30"/>
          <w:szCs w:val="30"/>
          <w:lang w:val="en-US" w:eastAsia="zh-CN"/>
        </w:rPr>
        <w:t xml:space="preserve"> 学生获奖。参加课外学术科技等活动获奖，需要提供获奖证书</w:t>
      </w:r>
      <w:r>
        <w:rPr>
          <w:rFonts w:hint="eastAsia" w:ascii="仿宋_GB2312" w:hAnsi="仿宋_GB2312" w:eastAsia="仿宋_GB2312" w:cs="仿宋_GB2312"/>
          <w:color w:val="auto"/>
          <w:sz w:val="30"/>
          <w:szCs w:val="30"/>
          <w:vertAlign w:val="baseline"/>
          <w:lang w:eastAsia="zh-CN"/>
        </w:rPr>
        <w:t>复印件。其中</w:t>
      </w:r>
      <w:r>
        <w:rPr>
          <w:rFonts w:hint="eastAsia" w:ascii="仿宋_GB2312" w:hAnsi="仿宋_GB2312" w:eastAsia="仿宋_GB2312" w:cs="仿宋_GB2312"/>
          <w:color w:val="auto"/>
          <w:sz w:val="30"/>
          <w:szCs w:val="30"/>
          <w:lang w:val="en-US" w:eastAsia="zh-CN"/>
        </w:rPr>
        <w:t>校级1分；省级3分；国家级5分（多级获奖按最高级别加分，不累加，总分5分）。</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600" w:lineRule="exact"/>
        <w:ind w:right="0" w:rightChars="0" w:firstLine="562"/>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lang w:val="en-US" w:eastAsia="zh-CN"/>
        </w:rPr>
        <w:t>第二十六条</w:t>
      </w:r>
      <w:r>
        <w:rPr>
          <w:rFonts w:hint="eastAsia" w:ascii="仿宋_GB2312" w:hAnsi="仿宋_GB2312" w:eastAsia="仿宋_GB2312" w:cs="仿宋_GB2312"/>
          <w:color w:val="auto"/>
          <w:sz w:val="30"/>
          <w:szCs w:val="30"/>
          <w:lang w:val="en-US" w:eastAsia="zh-CN"/>
        </w:rPr>
        <w:t xml:space="preserve"> 推优入党。团支部成员参加党校学习未按时结业，扣0.5分/人。数据以青先工作部提供为准。</w:t>
      </w:r>
    </w:p>
    <w:p>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600" w:lineRule="exact"/>
        <w:ind w:right="0" w:rightChars="0" w:firstLine="562"/>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b/>
          <w:bCs/>
          <w:color w:val="auto"/>
          <w:sz w:val="30"/>
          <w:szCs w:val="30"/>
          <w:lang w:val="en-US" w:eastAsia="zh-CN"/>
        </w:rPr>
        <w:t>第二十七条</w:t>
      </w:r>
      <w:r>
        <w:rPr>
          <w:rFonts w:hint="eastAsia" w:ascii="仿宋_GB2312" w:hAnsi="仿宋_GB2312" w:eastAsia="仿宋_GB2312" w:cs="仿宋_GB2312"/>
          <w:color w:val="auto"/>
          <w:sz w:val="30"/>
          <w:szCs w:val="30"/>
          <w:lang w:val="en-US" w:eastAsia="zh-CN"/>
        </w:rPr>
        <w:t xml:space="preserve"> 干部培养。支部团员在学校、学院担任学生干部的，支部需要提供</w:t>
      </w:r>
      <w:r>
        <w:rPr>
          <w:rFonts w:hint="eastAsia" w:ascii="仿宋_GB2312" w:hAnsi="仿宋_GB2312" w:eastAsia="仿宋_GB2312" w:cs="仿宋_GB2312"/>
          <w:color w:val="auto"/>
          <w:sz w:val="30"/>
          <w:szCs w:val="30"/>
          <w:vertAlign w:val="baseline"/>
          <w:lang w:eastAsia="zh-CN"/>
        </w:rPr>
        <w:t>学生干部名单及职务。其中</w:t>
      </w:r>
      <w:r>
        <w:rPr>
          <w:rFonts w:hint="eastAsia" w:ascii="仿宋_GB2312" w:hAnsi="仿宋_GB2312" w:eastAsia="仿宋_GB2312" w:cs="仿宋_GB2312"/>
          <w:color w:val="auto"/>
          <w:sz w:val="30"/>
          <w:szCs w:val="30"/>
          <w:lang w:val="en-US" w:eastAsia="zh-CN"/>
        </w:rPr>
        <w:t>主席团1分/人；部长级0.5/人；委员0.3/人；干事0.2/人（总分2分）。</w:t>
      </w:r>
    </w:p>
    <w:p>
      <w:pPr>
        <w:keepNext w:val="0"/>
        <w:keepLines w:val="0"/>
        <w:pageBreakBefore w:val="0"/>
        <w:widowControl w:val="0"/>
        <w:tabs>
          <w:tab w:val="center" w:pos="4153"/>
        </w:tabs>
        <w:kinsoku/>
        <w:wordWrap/>
        <w:overflowPunct/>
        <w:topLinePunct w:val="0"/>
        <w:autoSpaceDE/>
        <w:autoSpaceDN/>
        <w:bidi w:val="0"/>
        <w:adjustRightInd/>
        <w:snapToGrid/>
        <w:spacing w:line="600" w:lineRule="exact"/>
        <w:ind w:right="0" w:rightChars="0"/>
        <w:jc w:val="center"/>
        <w:textAlignment w:val="auto"/>
        <w:rPr>
          <w:rFonts w:hint="eastAsia" w:ascii="楷体" w:hAnsi="楷体" w:eastAsia="楷体" w:cs="楷体"/>
          <w:b/>
          <w:bCs/>
          <w:color w:val="auto"/>
          <w:sz w:val="30"/>
          <w:szCs w:val="30"/>
        </w:rPr>
      </w:pPr>
      <w:r>
        <w:rPr>
          <w:rFonts w:hint="eastAsia" w:ascii="楷体" w:hAnsi="楷体" w:eastAsia="楷体" w:cs="楷体"/>
          <w:b/>
          <w:bCs/>
          <w:color w:val="auto"/>
          <w:sz w:val="30"/>
          <w:szCs w:val="30"/>
        </w:rPr>
        <w:t>第</w:t>
      </w:r>
      <w:r>
        <w:rPr>
          <w:rFonts w:hint="eastAsia" w:ascii="楷体" w:hAnsi="楷体" w:eastAsia="楷体" w:cs="楷体"/>
          <w:b/>
          <w:bCs/>
          <w:color w:val="auto"/>
          <w:sz w:val="30"/>
          <w:szCs w:val="30"/>
          <w:lang w:eastAsia="zh-CN"/>
        </w:rPr>
        <w:t>四</w:t>
      </w:r>
      <w:r>
        <w:rPr>
          <w:rFonts w:hint="eastAsia" w:ascii="楷体" w:hAnsi="楷体" w:eastAsia="楷体" w:cs="楷体"/>
          <w:b/>
          <w:bCs/>
          <w:color w:val="auto"/>
          <w:sz w:val="30"/>
          <w:szCs w:val="30"/>
        </w:rPr>
        <w:t>章 特殊考核</w:t>
      </w:r>
      <w:r>
        <w:rPr>
          <w:rFonts w:hint="eastAsia" w:ascii="楷体" w:hAnsi="楷体" w:eastAsia="楷体" w:cs="楷体"/>
          <w:b/>
          <w:bCs/>
          <w:color w:val="auto"/>
          <w:sz w:val="30"/>
          <w:szCs w:val="30"/>
          <w:lang w:val="en-US" w:eastAsia="zh-CN"/>
        </w:rPr>
        <w:t>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二十八</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Cs/>
          <w:color w:val="auto"/>
          <w:sz w:val="30"/>
          <w:szCs w:val="30"/>
          <w:lang w:val="en-US" w:eastAsia="zh-CN"/>
        </w:rPr>
        <w:t>团支部</w:t>
      </w:r>
      <w:r>
        <w:rPr>
          <w:rFonts w:hint="eastAsia" w:ascii="仿宋_GB2312" w:hAnsi="仿宋_GB2312" w:eastAsia="仿宋_GB2312" w:cs="仿宋_GB2312"/>
          <w:bCs/>
          <w:color w:val="auto"/>
          <w:sz w:val="30"/>
          <w:szCs w:val="30"/>
        </w:rPr>
        <w:t>受到院级及以上通报批评，取消</w:t>
      </w:r>
      <w:r>
        <w:rPr>
          <w:rFonts w:hint="eastAsia" w:ascii="仿宋_GB2312" w:hAnsi="仿宋_GB2312" w:eastAsia="仿宋_GB2312" w:cs="仿宋_GB2312"/>
          <w:bCs/>
          <w:color w:val="auto"/>
          <w:sz w:val="30"/>
          <w:szCs w:val="30"/>
          <w:lang w:val="en-US" w:eastAsia="zh-CN"/>
        </w:rPr>
        <w:t>该</w:t>
      </w:r>
      <w:r>
        <w:rPr>
          <w:rFonts w:hint="eastAsia" w:ascii="仿宋_GB2312" w:hAnsi="仿宋_GB2312" w:eastAsia="仿宋_GB2312" w:cs="仿宋_GB2312"/>
          <w:bCs/>
          <w:color w:val="auto"/>
          <w:sz w:val="30"/>
          <w:szCs w:val="30"/>
        </w:rPr>
        <w:t>班级</w:t>
      </w:r>
      <w:r>
        <w:rPr>
          <w:rFonts w:hint="eastAsia" w:ascii="仿宋_GB2312" w:hAnsi="仿宋_GB2312" w:eastAsia="仿宋_GB2312" w:cs="仿宋_GB2312"/>
          <w:bCs/>
          <w:color w:val="auto"/>
          <w:sz w:val="30"/>
          <w:szCs w:val="30"/>
          <w:lang w:val="en-US" w:eastAsia="zh-CN"/>
        </w:rPr>
        <w:t>本</w:t>
      </w:r>
      <w:r>
        <w:rPr>
          <w:rFonts w:hint="eastAsia" w:ascii="仿宋_GB2312" w:hAnsi="仿宋_GB2312" w:eastAsia="仿宋_GB2312" w:cs="仿宋_GB2312"/>
          <w:bCs/>
          <w:color w:val="auto"/>
          <w:sz w:val="30"/>
          <w:szCs w:val="30"/>
        </w:rPr>
        <w:t>学期</w:t>
      </w:r>
      <w:r>
        <w:rPr>
          <w:rFonts w:hint="eastAsia" w:ascii="仿宋_GB2312" w:hAnsi="仿宋_GB2312" w:eastAsia="仿宋_GB2312" w:cs="仿宋_GB2312"/>
          <w:bCs/>
          <w:color w:val="auto"/>
          <w:sz w:val="30"/>
          <w:szCs w:val="30"/>
          <w:lang w:val="en-US" w:eastAsia="zh-CN"/>
        </w:rPr>
        <w:t>团内</w:t>
      </w:r>
      <w:r>
        <w:rPr>
          <w:rFonts w:hint="eastAsia" w:ascii="仿宋_GB2312" w:hAnsi="仿宋_GB2312" w:eastAsia="仿宋_GB2312" w:cs="仿宋_GB2312"/>
          <w:bCs/>
          <w:color w:val="auto"/>
          <w:sz w:val="30"/>
          <w:szCs w:val="30"/>
        </w:rPr>
        <w:t>评优、评先</w:t>
      </w:r>
      <w:r>
        <w:rPr>
          <w:rFonts w:hint="eastAsia" w:ascii="仿宋_GB2312" w:hAnsi="仿宋_GB2312" w:eastAsia="仿宋_GB2312" w:cs="仿宋_GB2312"/>
          <w:bCs/>
          <w:color w:val="auto"/>
          <w:sz w:val="30"/>
          <w:szCs w:val="30"/>
          <w:lang w:val="en-US" w:eastAsia="zh-CN"/>
        </w:rPr>
        <w:t>的</w:t>
      </w:r>
      <w:r>
        <w:rPr>
          <w:rFonts w:hint="eastAsia" w:ascii="仿宋_GB2312" w:hAnsi="仿宋_GB2312" w:eastAsia="仿宋_GB2312" w:cs="仿宋_GB2312"/>
          <w:bCs/>
          <w:color w:val="auto"/>
          <w:sz w:val="30"/>
          <w:szCs w:val="30"/>
        </w:rPr>
        <w:t>资格。</w:t>
      </w:r>
      <w:r>
        <w:rPr>
          <w:rFonts w:hint="eastAsia" w:ascii="仿宋_GB2312" w:hAnsi="仿宋_GB2312" w:eastAsia="仿宋_GB2312" w:cs="仿宋_GB2312"/>
          <w:bCs/>
          <w:color w:val="auto"/>
          <w:sz w:val="30"/>
          <w:szCs w:val="30"/>
        </w:rPr>
        <w:br w:type="textWrapping"/>
      </w:r>
      <w:r>
        <w:rPr>
          <w:rFonts w:hint="eastAsia" w:ascii="仿宋_GB2312" w:hAnsi="仿宋_GB2312" w:eastAsia="仿宋_GB2312" w:cs="仿宋_GB2312"/>
          <w:bCs/>
          <w:color w:val="auto"/>
          <w:sz w:val="30"/>
          <w:szCs w:val="30"/>
          <w:lang w:val="en-US" w:eastAsia="zh-CN"/>
        </w:rPr>
        <w:t xml:space="preserve">    </w:t>
      </w: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val="en-US" w:eastAsia="zh-CN"/>
        </w:rPr>
        <w:t>二十九</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Cs/>
          <w:color w:val="auto"/>
          <w:sz w:val="30"/>
          <w:szCs w:val="30"/>
          <w:lang w:val="en-US" w:eastAsia="zh-CN"/>
        </w:rPr>
        <w:t>团支部</w:t>
      </w:r>
      <w:r>
        <w:rPr>
          <w:rFonts w:hint="eastAsia" w:ascii="仿宋_GB2312" w:hAnsi="仿宋_GB2312" w:eastAsia="仿宋_GB2312" w:cs="仿宋_GB2312"/>
          <w:bCs/>
          <w:color w:val="auto"/>
          <w:sz w:val="30"/>
          <w:szCs w:val="30"/>
        </w:rPr>
        <w:t>受到院级及以上</w:t>
      </w:r>
      <w:r>
        <w:rPr>
          <w:rFonts w:hint="eastAsia" w:ascii="仿宋_GB2312" w:hAnsi="仿宋_GB2312" w:eastAsia="仿宋_GB2312" w:cs="仿宋_GB2312"/>
          <w:bCs/>
          <w:color w:val="auto"/>
          <w:sz w:val="30"/>
          <w:szCs w:val="30"/>
          <w:lang w:val="en-US" w:eastAsia="zh-CN"/>
        </w:rPr>
        <w:t>表彰</w:t>
      </w:r>
      <w:r>
        <w:rPr>
          <w:rFonts w:hint="eastAsia" w:ascii="仿宋_GB2312" w:hAnsi="仿宋_GB2312" w:eastAsia="仿宋_GB2312" w:cs="仿宋_GB2312"/>
          <w:bCs/>
          <w:color w:val="auto"/>
          <w:sz w:val="30"/>
          <w:szCs w:val="30"/>
        </w:rPr>
        <w:t>，</w:t>
      </w:r>
      <w:r>
        <w:rPr>
          <w:rFonts w:hint="eastAsia" w:ascii="仿宋_GB2312" w:hAnsi="仿宋_GB2312" w:eastAsia="仿宋_GB2312" w:cs="仿宋_GB2312"/>
          <w:bCs/>
          <w:color w:val="auto"/>
          <w:sz w:val="30"/>
          <w:szCs w:val="30"/>
          <w:lang w:val="en-US" w:eastAsia="zh-CN"/>
        </w:rPr>
        <w:t>或各级社会组织表扬，加5分/次</w:t>
      </w:r>
      <w:r>
        <w:rPr>
          <w:rFonts w:hint="eastAsia" w:ascii="仿宋_GB2312" w:hAnsi="仿宋_GB2312" w:eastAsia="仿宋_GB2312" w:cs="仿宋_GB2312"/>
          <w:bCs/>
          <w:color w:val="auto"/>
          <w:sz w:val="30"/>
          <w:szCs w:val="30"/>
        </w:rPr>
        <w:t>。</w:t>
      </w:r>
    </w:p>
    <w:p>
      <w:pPr>
        <w:keepNext w:val="0"/>
        <w:keepLines w:val="0"/>
        <w:pageBreakBefore w:val="0"/>
        <w:widowControl w:val="0"/>
        <w:tabs>
          <w:tab w:val="center" w:pos="4153"/>
        </w:tabs>
        <w:kinsoku/>
        <w:wordWrap/>
        <w:overflowPunct/>
        <w:topLinePunct w:val="0"/>
        <w:autoSpaceDE/>
        <w:autoSpaceDN/>
        <w:bidi w:val="0"/>
        <w:adjustRightInd/>
        <w:snapToGrid/>
        <w:spacing w:line="600" w:lineRule="exact"/>
        <w:ind w:right="0" w:rightChars="0"/>
        <w:jc w:val="left"/>
        <w:textAlignment w:val="auto"/>
        <w:rPr>
          <w:rFonts w:hint="eastAsia" w:ascii="宋体" w:hAnsi="宋体" w:cs="宋体"/>
          <w:bCs/>
          <w:color w:val="auto"/>
          <w:sz w:val="28"/>
          <w:szCs w:val="28"/>
        </w:rPr>
      </w:pPr>
      <w:r>
        <w:rPr>
          <w:rFonts w:hint="eastAsia" w:ascii="仿宋_GB2312" w:hAnsi="仿宋_GB2312" w:eastAsia="仿宋_GB2312" w:cs="仿宋_GB2312"/>
          <w:bCs/>
          <w:color w:val="auto"/>
          <w:sz w:val="30"/>
          <w:szCs w:val="30"/>
          <w:lang w:val="en-US" w:eastAsia="zh-CN"/>
        </w:rPr>
        <w:t xml:space="preserve">    各级社会组织的表扬，以报刊、锦旗、公开感谢信等方式为准。</w:t>
      </w:r>
    </w:p>
    <w:p>
      <w:pPr>
        <w:keepNext w:val="0"/>
        <w:keepLines w:val="0"/>
        <w:pageBreakBefore w:val="0"/>
        <w:widowControl w:val="0"/>
        <w:tabs>
          <w:tab w:val="center" w:pos="4153"/>
        </w:tabs>
        <w:kinsoku/>
        <w:wordWrap/>
        <w:overflowPunct/>
        <w:topLinePunct w:val="0"/>
        <w:autoSpaceDE/>
        <w:autoSpaceDN/>
        <w:bidi w:val="0"/>
        <w:adjustRightInd/>
        <w:snapToGrid/>
        <w:spacing w:line="600" w:lineRule="exact"/>
        <w:ind w:right="0" w:rightChars="0"/>
        <w:jc w:val="center"/>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第三编 附  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eastAsia="zh-CN"/>
        </w:rPr>
        <w:t>三十</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本</w:t>
      </w:r>
      <w:r>
        <w:rPr>
          <w:rFonts w:hint="eastAsia" w:ascii="仿宋_GB2312" w:hAnsi="仿宋_GB2312" w:eastAsia="仿宋_GB2312" w:cs="仿宋_GB2312"/>
          <w:bCs/>
          <w:color w:val="auto"/>
          <w:sz w:val="30"/>
          <w:szCs w:val="30"/>
          <w:lang w:val="en-US" w:eastAsia="zh-CN"/>
        </w:rPr>
        <w:t>条例</w:t>
      </w:r>
      <w:r>
        <w:rPr>
          <w:rFonts w:hint="eastAsia" w:ascii="仿宋_GB2312" w:hAnsi="仿宋_GB2312" w:eastAsia="仿宋_GB2312" w:cs="仿宋_GB2312"/>
          <w:bCs/>
          <w:color w:val="auto"/>
          <w:sz w:val="30"/>
          <w:szCs w:val="30"/>
        </w:rPr>
        <w:t>最终解释权归四川农业大学法学院</w:t>
      </w:r>
      <w:r>
        <w:rPr>
          <w:rFonts w:hint="eastAsia" w:ascii="仿宋_GB2312" w:hAnsi="仿宋_GB2312" w:eastAsia="仿宋_GB2312" w:cs="仿宋_GB2312"/>
          <w:bCs/>
          <w:color w:val="auto"/>
          <w:sz w:val="30"/>
          <w:szCs w:val="30"/>
          <w:lang w:val="en-US" w:eastAsia="zh-CN"/>
        </w:rPr>
        <w:t>团委</w:t>
      </w:r>
      <w:r>
        <w:rPr>
          <w:rFonts w:hint="eastAsia" w:ascii="仿宋_GB2312" w:hAnsi="仿宋_GB2312" w:eastAsia="仿宋_GB2312" w:cs="仿宋_GB2312"/>
          <w:bCs/>
          <w:color w:val="auto"/>
          <w:sz w:val="30"/>
          <w:szCs w:val="30"/>
        </w:rPr>
        <w:t>所有。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0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w:t>
      </w:r>
      <w:r>
        <w:rPr>
          <w:rFonts w:hint="eastAsia" w:ascii="仿宋_GB2312" w:hAnsi="仿宋_GB2312" w:eastAsia="仿宋_GB2312" w:cs="仿宋_GB2312"/>
          <w:b/>
          <w:bCs/>
          <w:color w:val="auto"/>
          <w:sz w:val="30"/>
          <w:szCs w:val="30"/>
          <w:lang w:eastAsia="zh-CN"/>
        </w:rPr>
        <w:t>三十一</w:t>
      </w:r>
      <w:r>
        <w:rPr>
          <w:rFonts w:hint="eastAsia" w:ascii="仿宋_GB2312" w:hAnsi="仿宋_GB2312" w:eastAsia="仿宋_GB2312" w:cs="仿宋_GB2312"/>
          <w:b/>
          <w:bCs/>
          <w:color w:val="auto"/>
          <w:sz w:val="30"/>
          <w:szCs w:val="30"/>
        </w:rPr>
        <w:t>条</w:t>
      </w:r>
      <w:r>
        <w:rPr>
          <w:rFonts w:hint="eastAsia" w:ascii="仿宋_GB2312" w:hAnsi="仿宋_GB2312" w:eastAsia="仿宋_GB2312" w:cs="仿宋_GB2312"/>
          <w:bCs/>
          <w:color w:val="auto"/>
          <w:sz w:val="30"/>
          <w:szCs w:val="30"/>
        </w:rPr>
        <w:t xml:space="preserve"> 本</w:t>
      </w:r>
      <w:r>
        <w:rPr>
          <w:rFonts w:hint="eastAsia" w:ascii="仿宋_GB2312" w:hAnsi="仿宋_GB2312" w:eastAsia="仿宋_GB2312" w:cs="仿宋_GB2312"/>
          <w:bCs/>
          <w:color w:val="auto"/>
          <w:sz w:val="30"/>
          <w:szCs w:val="30"/>
          <w:lang w:val="en-US" w:eastAsia="zh-CN"/>
        </w:rPr>
        <w:t>条例</w:t>
      </w:r>
      <w:r>
        <w:rPr>
          <w:rFonts w:hint="eastAsia" w:ascii="仿宋_GB2312" w:hAnsi="仿宋_GB2312" w:eastAsia="仿宋_GB2312" w:cs="仿宋_GB2312"/>
          <w:bCs/>
          <w:color w:val="auto"/>
          <w:sz w:val="30"/>
          <w:szCs w:val="30"/>
        </w:rPr>
        <w:t>自201</w:t>
      </w:r>
      <w:r>
        <w:rPr>
          <w:rFonts w:hint="eastAsia" w:ascii="仿宋_GB2312" w:hAnsi="仿宋_GB2312" w:eastAsia="仿宋_GB2312" w:cs="仿宋_GB2312"/>
          <w:bCs/>
          <w:color w:val="auto"/>
          <w:sz w:val="30"/>
          <w:szCs w:val="30"/>
          <w:lang w:val="en-US" w:eastAsia="zh-CN"/>
        </w:rPr>
        <w:t>7</w:t>
      </w:r>
      <w:r>
        <w:rPr>
          <w:rFonts w:hint="eastAsia" w:ascii="仿宋_GB2312" w:hAnsi="仿宋_GB2312" w:eastAsia="仿宋_GB2312" w:cs="仿宋_GB2312"/>
          <w:bCs/>
          <w:color w:val="auto"/>
          <w:sz w:val="30"/>
          <w:szCs w:val="30"/>
        </w:rPr>
        <w:t>年</w:t>
      </w:r>
      <w:r>
        <w:rPr>
          <w:rFonts w:hint="eastAsia" w:ascii="仿宋_GB2312" w:hAnsi="仿宋_GB2312" w:eastAsia="仿宋_GB2312" w:cs="仿宋_GB2312"/>
          <w:bCs/>
          <w:color w:val="auto"/>
          <w:sz w:val="30"/>
          <w:szCs w:val="30"/>
          <w:lang w:val="en-US" w:eastAsia="zh-CN"/>
        </w:rPr>
        <w:t>4</w:t>
      </w:r>
      <w:r>
        <w:rPr>
          <w:rFonts w:hint="eastAsia" w:ascii="仿宋_GB2312" w:hAnsi="仿宋_GB2312" w:eastAsia="仿宋_GB2312" w:cs="仿宋_GB2312"/>
          <w:bCs/>
          <w:color w:val="auto"/>
          <w:sz w:val="30"/>
          <w:szCs w:val="30"/>
        </w:rPr>
        <w:t>月1日起施行。</w:t>
      </w:r>
    </w:p>
    <w:p>
      <w:pPr>
        <w:keepNext w:val="0"/>
        <w:keepLines w:val="0"/>
        <w:pageBreakBefore w:val="0"/>
        <w:widowControl w:val="0"/>
        <w:kinsoku/>
        <w:wordWrap/>
        <w:overflowPunct/>
        <w:topLinePunct w:val="0"/>
        <w:autoSpaceDE/>
        <w:autoSpaceDN/>
        <w:bidi w:val="0"/>
        <w:adjustRightInd/>
        <w:snapToGrid/>
        <w:spacing w:line="600" w:lineRule="exact"/>
        <w:ind w:right="0" w:rightChars="0"/>
        <w:textAlignment w:val="auto"/>
        <w:rPr>
          <w:rFonts w:hint="eastAsia" w:ascii="宋体" w:hAnsi="宋体" w:cs="宋体"/>
          <w:bCs/>
          <w:color w:val="auto"/>
          <w:sz w:val="28"/>
          <w:szCs w:val="28"/>
        </w:rPr>
      </w:pPr>
    </w:p>
    <w:p>
      <w:r>
        <w:rPr>
          <w:rFonts w:hint="eastAsia" w:ascii="宋体" w:hAnsi="宋体" w:cs="宋体"/>
          <w:bCs/>
          <w:color w:val="auto"/>
          <w:sz w:val="28"/>
          <w:szCs w:val="28"/>
          <w:lang w:val="en-US" w:eastAsia="zh-CN"/>
        </w:rPr>
        <w:t xml:space="preserve">                                            </w:t>
      </w:r>
    </w:p>
    <w:p/>
    <w:p/>
    <w:p/>
    <w:p/>
    <w:p/>
    <w:p/>
    <w:p/>
    <w:p/>
    <w:p>
      <w:pPr>
        <w:jc w:val="both"/>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eastAsia="zh-CN"/>
        </w:rPr>
        <w:t>附件</w:t>
      </w:r>
      <w:r>
        <w:rPr>
          <w:rFonts w:hint="eastAsia" w:ascii="仿宋_GB2312" w:hAnsi="仿宋_GB2312" w:eastAsia="仿宋_GB2312" w:cs="仿宋_GB2312"/>
          <w:color w:val="auto"/>
          <w:sz w:val="30"/>
          <w:szCs w:val="30"/>
          <w:lang w:val="en-US" w:eastAsia="zh-CN"/>
        </w:rPr>
        <w:t xml:space="preserve">3    </w:t>
      </w:r>
    </w:p>
    <w:p>
      <w:pPr>
        <w:jc w:val="both"/>
        <w:rPr>
          <w:rFonts w:hint="eastAsia" w:ascii="宋体" w:hAnsi="宋体"/>
          <w:b/>
          <w:color w:val="auto"/>
          <w:sz w:val="32"/>
          <w:szCs w:val="36"/>
        </w:rPr>
      </w:pPr>
      <w:r>
        <w:rPr>
          <w:rFonts w:hint="eastAsia" w:ascii="仿宋_GB2312" w:hAnsi="仿宋_GB2312" w:eastAsia="仿宋_GB2312" w:cs="仿宋_GB2312"/>
          <w:color w:val="auto"/>
          <w:sz w:val="30"/>
          <w:szCs w:val="30"/>
          <w:lang w:val="en-US" w:eastAsia="zh-CN"/>
        </w:rPr>
        <w:t xml:space="preserve">         </w:t>
      </w:r>
      <w:r>
        <w:rPr>
          <w:rFonts w:hint="eastAsia" w:asciiTheme="majorEastAsia" w:hAnsiTheme="majorEastAsia" w:eastAsiaTheme="majorEastAsia" w:cstheme="majorEastAsia"/>
          <w:b/>
          <w:color w:val="auto"/>
          <w:sz w:val="36"/>
          <w:szCs w:val="36"/>
        </w:rPr>
        <w:t>法学院班风建设量化考核实施细则</w:t>
      </w:r>
    </w:p>
    <w:p>
      <w:pPr>
        <w:tabs>
          <w:tab w:val="center" w:pos="4153"/>
        </w:tabs>
        <w:jc w:val="center"/>
        <w:rPr>
          <w:rFonts w:hint="eastAsia" w:ascii="黑体" w:hAnsi="黑体" w:eastAsia="黑体" w:cs="黑体"/>
          <w:b w:val="0"/>
          <w:bCs/>
          <w:color w:val="auto"/>
          <w:sz w:val="32"/>
          <w:szCs w:val="36"/>
        </w:rPr>
      </w:pPr>
      <w:r>
        <w:rPr>
          <w:rFonts w:hint="eastAsia" w:ascii="黑体" w:hAnsi="黑体" w:eastAsia="黑体" w:cs="黑体"/>
          <w:b w:val="0"/>
          <w:bCs/>
          <w:color w:val="auto"/>
          <w:sz w:val="32"/>
          <w:szCs w:val="36"/>
        </w:rPr>
        <w:t>第一编 总  则</w:t>
      </w:r>
    </w:p>
    <w:p>
      <w:pPr>
        <w:jc w:val="center"/>
        <w:rPr>
          <w:rFonts w:hint="eastAsia" w:ascii="楷体" w:hAnsi="楷体" w:eastAsia="楷体" w:cs="楷体"/>
          <w:b/>
          <w:color w:val="auto"/>
          <w:sz w:val="30"/>
          <w:szCs w:val="30"/>
        </w:rPr>
      </w:pPr>
      <w:r>
        <w:rPr>
          <w:rFonts w:hint="eastAsia" w:ascii="楷体" w:hAnsi="楷体" w:eastAsia="楷体" w:cs="楷体"/>
          <w:b/>
          <w:color w:val="auto"/>
          <w:sz w:val="30"/>
          <w:szCs w:val="30"/>
        </w:rPr>
        <w:t>第一章 实施细则的任务、适用范围和基本原则</w:t>
      </w:r>
    </w:p>
    <w:p>
      <w:pPr>
        <w:ind w:firstLine="56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第一条</w:t>
      </w:r>
      <w:r>
        <w:rPr>
          <w:rFonts w:hint="eastAsia" w:ascii="仿宋_GB2312" w:hAnsi="仿宋_GB2312" w:eastAsia="仿宋_GB2312" w:cs="仿宋_GB2312"/>
          <w:color w:val="auto"/>
          <w:sz w:val="30"/>
          <w:szCs w:val="30"/>
        </w:rPr>
        <w:t xml:space="preserve"> 为全面贯彻执行党的教育方针，增进各班级内部凝聚力及集体荣誉感，培育德智体全面发展的社会主义现代化人才，促进我院良好的学风及班风形成，结合我院实际，特制定本细则。</w:t>
      </w:r>
    </w:p>
    <w:p>
      <w:pPr>
        <w:spacing w:line="360" w:lineRule="auto"/>
        <w:ind w:firstLine="56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第二条</w:t>
      </w:r>
      <w:r>
        <w:rPr>
          <w:rFonts w:hint="eastAsia" w:ascii="仿宋_GB2312" w:hAnsi="仿宋_GB2312" w:eastAsia="仿宋_GB2312" w:cs="仿宋_GB2312"/>
          <w:color w:val="auto"/>
          <w:sz w:val="30"/>
          <w:szCs w:val="30"/>
        </w:rPr>
        <w:t xml:space="preserve"> 法学院大一至大三各班级适用本实施细则。</w:t>
      </w:r>
    </w:p>
    <w:p>
      <w:pPr>
        <w:spacing w:line="360" w:lineRule="auto"/>
        <w:ind w:firstLine="56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第三条</w:t>
      </w:r>
      <w:r>
        <w:rPr>
          <w:rFonts w:hint="eastAsia" w:ascii="仿宋_GB2312" w:hAnsi="仿宋_GB2312" w:eastAsia="仿宋_GB2312" w:cs="仿宋_GB2312"/>
          <w:color w:val="auto"/>
          <w:sz w:val="30"/>
          <w:szCs w:val="30"/>
        </w:rPr>
        <w:t xml:space="preserve"> 由学院学生权益部牵头，学生会·青年先锋队各职能部门协作完成班级考核工作。</w:t>
      </w:r>
    </w:p>
    <w:p>
      <w:pPr>
        <w:spacing w:line="360" w:lineRule="auto"/>
        <w:ind w:firstLine="56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第四条</w:t>
      </w:r>
      <w:r>
        <w:rPr>
          <w:rFonts w:hint="eastAsia" w:ascii="仿宋_GB2312" w:hAnsi="仿宋_GB2312" w:eastAsia="仿宋_GB2312" w:cs="仿宋_GB2312"/>
          <w:color w:val="auto"/>
          <w:sz w:val="30"/>
          <w:szCs w:val="30"/>
        </w:rPr>
        <w:t xml:space="preserve"> 班风建设量化考核坚持公平、公正的原则。</w:t>
      </w:r>
    </w:p>
    <w:p>
      <w:pPr>
        <w:spacing w:line="360" w:lineRule="auto"/>
        <w:ind w:firstLine="56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b/>
          <w:color w:val="auto"/>
          <w:sz w:val="30"/>
          <w:szCs w:val="30"/>
        </w:rPr>
        <w:t>第五条</w:t>
      </w:r>
      <w:r>
        <w:rPr>
          <w:rFonts w:hint="eastAsia" w:ascii="仿宋_GB2312" w:hAnsi="仿宋_GB2312" w:eastAsia="仿宋_GB2312" w:cs="仿宋_GB2312"/>
          <w:color w:val="auto"/>
          <w:sz w:val="30"/>
          <w:szCs w:val="30"/>
        </w:rPr>
        <w:t xml:space="preserve"> 班风建设量化考核工作中各环节应当接受广大同学的监督。</w:t>
      </w:r>
    </w:p>
    <w:p>
      <w:pPr>
        <w:spacing w:line="360" w:lineRule="auto"/>
        <w:ind w:firstLine="560" w:firstLineChars="200"/>
        <w:rPr>
          <w:rFonts w:hint="eastAsia" w:ascii="仿宋_GB2312" w:hAnsi="仿宋_GB2312" w:eastAsia="仿宋_GB2312" w:cs="仿宋_GB2312"/>
          <w:color w:val="auto"/>
          <w:sz w:val="30"/>
          <w:szCs w:val="30"/>
        </w:rPr>
      </w:pPr>
      <w:r>
        <w:rPr>
          <w:rFonts w:hint="eastAsia" w:ascii="仿宋_GB2312" w:hAnsi="仿宋_GB2312" w:eastAsia="仿宋_GB2312" w:cs="仿宋_GB2312"/>
          <w:bCs/>
          <w:color w:val="auto"/>
          <w:sz w:val="30"/>
          <w:szCs w:val="30"/>
        </w:rPr>
        <w:t>对考评结</w:t>
      </w:r>
      <w:r>
        <w:rPr>
          <w:rFonts w:hint="eastAsia" w:ascii="仿宋_GB2312" w:hAnsi="仿宋_GB2312" w:eastAsia="仿宋_GB2312" w:cs="仿宋_GB2312"/>
          <w:color w:val="auto"/>
          <w:sz w:val="30"/>
          <w:szCs w:val="30"/>
        </w:rPr>
        <w:t>果有任何疑问，申请核实者应当在考核结果公示期内提出申请并提供相关证明材料。</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color w:val="auto"/>
          <w:sz w:val="30"/>
          <w:szCs w:val="30"/>
        </w:rPr>
        <w:t>第六条</w:t>
      </w:r>
      <w:r>
        <w:rPr>
          <w:rFonts w:hint="eastAsia" w:ascii="仿宋_GB2312" w:hAnsi="仿宋_GB2312" w:eastAsia="仿宋_GB2312" w:cs="仿宋_GB2312"/>
          <w:color w:val="auto"/>
          <w:sz w:val="30"/>
          <w:szCs w:val="30"/>
        </w:rPr>
        <w:t xml:space="preserve"> 本细则</w:t>
      </w:r>
      <w:r>
        <w:rPr>
          <w:rFonts w:hint="eastAsia" w:ascii="仿宋_GB2312" w:hAnsi="仿宋_GB2312" w:eastAsia="仿宋_GB2312" w:cs="仿宋_GB2312"/>
          <w:bCs/>
          <w:color w:val="auto"/>
          <w:sz w:val="30"/>
          <w:szCs w:val="30"/>
        </w:rPr>
        <w:t>考核时限为每年九月到次年六月。</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每月考核结果在法学院官网及微信、微博自媒体公示。</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考核汇总结果将用作班级集体评优的重要参考材料，和学院分配社会捐资奖学金、优秀学生、优秀学生干部名额的重要依据。</w:t>
      </w:r>
    </w:p>
    <w:p>
      <w:pPr>
        <w:ind w:firstLine="560" w:firstLineChars="200"/>
        <w:jc w:val="center"/>
        <w:rPr>
          <w:rFonts w:hint="eastAsia" w:ascii="黑体" w:hAnsi="黑体" w:eastAsia="黑体" w:cs="黑体"/>
          <w:b w:val="0"/>
          <w:bCs w:val="0"/>
          <w:color w:val="auto"/>
          <w:sz w:val="32"/>
          <w:szCs w:val="32"/>
        </w:rPr>
      </w:pPr>
      <w:r>
        <w:rPr>
          <w:rFonts w:hint="eastAsia" w:ascii="仿宋_GB2312" w:hAnsi="仿宋_GB2312" w:eastAsia="仿宋_GB2312" w:cs="仿宋_GB2312"/>
          <w:color w:val="auto"/>
          <w:sz w:val="30"/>
          <w:szCs w:val="30"/>
        </w:rPr>
        <w:t>各项考核结果汇总至《法学院班风建设量化考核汇总表》。</w:t>
      </w:r>
      <w:r>
        <w:rPr>
          <w:rFonts w:hint="eastAsia" w:ascii="黑体" w:hAnsi="黑体" w:eastAsia="黑体" w:cs="黑体"/>
          <w:b w:val="0"/>
          <w:bCs w:val="0"/>
          <w:color w:val="auto"/>
          <w:sz w:val="32"/>
          <w:szCs w:val="32"/>
        </w:rPr>
        <w:t>第二编 分  则</w:t>
      </w:r>
    </w:p>
    <w:p>
      <w:pPr>
        <w:tabs>
          <w:tab w:val="center" w:pos="4153"/>
        </w:tabs>
        <w:jc w:val="center"/>
        <w:rPr>
          <w:rFonts w:hint="eastAsia" w:ascii="楷体" w:hAnsi="楷体" w:eastAsia="楷体" w:cs="楷体"/>
          <w:b/>
          <w:bCs/>
          <w:color w:val="auto"/>
          <w:sz w:val="30"/>
          <w:szCs w:val="30"/>
        </w:rPr>
      </w:pPr>
      <w:r>
        <w:rPr>
          <w:rFonts w:hint="eastAsia" w:ascii="楷体" w:hAnsi="楷体" w:eastAsia="楷体" w:cs="楷体"/>
          <w:b/>
          <w:bCs/>
          <w:color w:val="auto"/>
          <w:sz w:val="30"/>
          <w:szCs w:val="30"/>
        </w:rPr>
        <w:t>第一章 核准计分项</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第七条</w:t>
      </w:r>
      <w:r>
        <w:rPr>
          <w:rFonts w:hint="eastAsia" w:ascii="仿宋_GB2312" w:hAnsi="仿宋_GB2312" w:eastAsia="仿宋_GB2312" w:cs="仿宋_GB2312"/>
          <w:bCs/>
          <w:color w:val="auto"/>
          <w:sz w:val="30"/>
          <w:szCs w:val="30"/>
        </w:rPr>
        <w:t xml:space="preserve"> 每月各班上课出勤率考核，全勤加10分，无故缺勤不加分。</w:t>
      </w:r>
    </w:p>
    <w:p>
      <w:pPr>
        <w:spacing w:line="360" w:lineRule="auto"/>
        <w:ind w:firstLine="560" w:firstLineChars="200"/>
        <w:rPr>
          <w:rFonts w:hint="eastAsia" w:ascii="仿宋_GB2312" w:hAnsi="仿宋_GB2312" w:eastAsia="仿宋_GB2312" w:cs="仿宋_GB2312"/>
          <w:bCs/>
          <w:color w:val="auto"/>
          <w:sz w:val="30"/>
          <w:szCs w:val="30"/>
          <w:lang w:val="en-US" w:eastAsia="zh-CN"/>
        </w:rPr>
      </w:pPr>
      <w:r>
        <w:rPr>
          <w:rFonts w:hint="eastAsia" w:ascii="仿宋_GB2312" w:hAnsi="仿宋_GB2312" w:eastAsia="仿宋_GB2312" w:cs="仿宋_GB2312"/>
          <w:bCs/>
          <w:color w:val="auto"/>
          <w:sz w:val="30"/>
          <w:szCs w:val="30"/>
          <w:lang w:val="en-US" w:eastAsia="zh-CN"/>
        </w:rPr>
        <w:t>单节课</w:t>
      </w:r>
      <w:r>
        <w:rPr>
          <w:rFonts w:hint="eastAsia" w:ascii="仿宋_GB2312" w:hAnsi="仿宋_GB2312" w:eastAsia="仿宋_GB2312" w:cs="仿宋_GB2312"/>
          <w:bCs/>
          <w:color w:val="auto"/>
          <w:sz w:val="30"/>
          <w:szCs w:val="30"/>
        </w:rPr>
        <w:t>请假须上交</w:t>
      </w:r>
      <w:r>
        <w:rPr>
          <w:rFonts w:hint="eastAsia" w:ascii="仿宋_GB2312" w:hAnsi="仿宋_GB2312" w:eastAsia="仿宋_GB2312" w:cs="仿宋_GB2312"/>
          <w:bCs/>
          <w:color w:val="auto"/>
          <w:sz w:val="30"/>
          <w:szCs w:val="30"/>
          <w:lang w:val="en-US" w:eastAsia="zh-CN"/>
        </w:rPr>
        <w:t>正规</w:t>
      </w:r>
      <w:r>
        <w:rPr>
          <w:rFonts w:hint="eastAsia" w:ascii="仿宋_GB2312" w:hAnsi="仿宋_GB2312" w:eastAsia="仿宋_GB2312" w:cs="仿宋_GB2312"/>
          <w:bCs/>
          <w:color w:val="auto"/>
          <w:sz w:val="30"/>
          <w:szCs w:val="30"/>
        </w:rPr>
        <w:t>请假条</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长期请假须提交易班请假记录。</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考核由学习部负责，针对大一、大二班级每月查课3-4次，另</w:t>
      </w:r>
      <w:r>
        <w:rPr>
          <w:rFonts w:hint="eastAsia" w:ascii="仿宋_GB2312" w:hAnsi="仿宋_GB2312" w:eastAsia="仿宋_GB2312" w:cs="仿宋_GB2312"/>
          <w:bCs/>
          <w:color w:val="auto"/>
          <w:sz w:val="30"/>
          <w:szCs w:val="30"/>
          <w:lang w:val="en-US" w:eastAsia="zh-CN"/>
        </w:rPr>
        <w:t>穿插</w:t>
      </w:r>
      <w:r>
        <w:rPr>
          <w:rFonts w:hint="eastAsia" w:ascii="仿宋_GB2312" w:hAnsi="仿宋_GB2312" w:eastAsia="仿宋_GB2312" w:cs="仿宋_GB2312"/>
          <w:bCs/>
          <w:color w:val="auto"/>
          <w:sz w:val="30"/>
          <w:szCs w:val="30"/>
        </w:rPr>
        <w:t>不定时查课。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第八条</w:t>
      </w:r>
      <w:r>
        <w:rPr>
          <w:rFonts w:hint="eastAsia" w:ascii="仿宋_GB2312" w:hAnsi="仿宋_GB2312" w:eastAsia="仿宋_GB2312" w:cs="仿宋_GB2312"/>
          <w:bCs/>
          <w:color w:val="auto"/>
          <w:sz w:val="30"/>
          <w:szCs w:val="30"/>
        </w:rPr>
        <w:t xml:space="preserve"> 寝室管理考核中无夜不归宿者，加5分，否则不得分</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rPr>
        <w:br w:type="textWrapping"/>
      </w:r>
      <w:r>
        <w:rPr>
          <w:rFonts w:hint="eastAsia" w:ascii="仿宋_GB2312" w:hAnsi="仿宋_GB2312" w:eastAsia="仿宋_GB2312" w:cs="仿宋_GB2312"/>
          <w:bCs/>
          <w:color w:val="auto"/>
          <w:sz w:val="30"/>
          <w:szCs w:val="30"/>
          <w:lang w:val="en-US" w:eastAsia="zh-CN"/>
        </w:rPr>
        <w:t xml:space="preserve">    </w:t>
      </w:r>
      <w:r>
        <w:rPr>
          <w:rFonts w:hint="eastAsia" w:ascii="仿宋_GB2312" w:hAnsi="仿宋_GB2312" w:eastAsia="仿宋_GB2312" w:cs="仿宋_GB2312"/>
          <w:bCs/>
          <w:color w:val="auto"/>
          <w:sz w:val="30"/>
          <w:szCs w:val="30"/>
        </w:rPr>
        <w:t>无晚归人员加5分，晚归人数小于等于2人加3分，晚归人数大于2人不加分。</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因特殊情况晚归或不归的，</w:t>
      </w:r>
      <w:r>
        <w:rPr>
          <w:rFonts w:hint="eastAsia" w:ascii="仿宋_GB2312" w:hAnsi="仿宋_GB2312" w:eastAsia="仿宋_GB2312" w:cs="仿宋_GB2312"/>
          <w:bCs/>
          <w:color w:val="auto"/>
          <w:sz w:val="30"/>
          <w:szCs w:val="30"/>
          <w:lang w:val="en-US" w:eastAsia="zh-CN"/>
        </w:rPr>
        <w:t>如有正当合理原因，须</w:t>
      </w:r>
      <w:r>
        <w:rPr>
          <w:rFonts w:hint="eastAsia" w:ascii="仿宋_GB2312" w:hAnsi="仿宋_GB2312" w:eastAsia="仿宋_GB2312" w:cs="仿宋_GB2312"/>
          <w:bCs/>
          <w:color w:val="auto"/>
          <w:sz w:val="30"/>
          <w:szCs w:val="30"/>
        </w:rPr>
        <w:t>提交的书面证明消除记录。</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考核由自律部负责，综合学院查寝与学校宿管中心每月反馈的数据。</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第九条</w:t>
      </w:r>
      <w:r>
        <w:rPr>
          <w:rFonts w:hint="eastAsia" w:ascii="仿宋_GB2312" w:hAnsi="仿宋_GB2312" w:eastAsia="仿宋_GB2312" w:cs="仿宋_GB2312"/>
          <w:bCs/>
          <w:color w:val="auto"/>
          <w:sz w:val="30"/>
          <w:szCs w:val="30"/>
        </w:rPr>
        <w:t xml:space="preserve"> 校、院各类活动出勤率考核，活动实到人数占应到人数的比例：①等于100%，加5分/次；②等于80%-99.9%，加3分/次；③小于80%，不加分。</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学院不定期召开班长等班委工作会议，按要求参会加2分/次</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lang w:val="en-US" w:eastAsia="zh-CN"/>
        </w:rPr>
        <w:t>否则不得分</w:t>
      </w:r>
      <w:r>
        <w:rPr>
          <w:rFonts w:hint="eastAsia" w:ascii="仿宋_GB2312" w:hAnsi="仿宋_GB2312" w:eastAsia="仿宋_GB2312" w:cs="仿宋_GB2312"/>
          <w:bCs/>
          <w:color w:val="auto"/>
          <w:sz w:val="30"/>
          <w:szCs w:val="30"/>
        </w:rPr>
        <w:t>。</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考核由学生权益部负责。</w:t>
      </w:r>
    </w:p>
    <w:p>
      <w:pPr>
        <w:spacing w:line="360" w:lineRule="auto"/>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第十条</w:t>
      </w:r>
      <w:r>
        <w:rPr>
          <w:rFonts w:hint="eastAsia" w:ascii="仿宋_GB2312" w:hAnsi="仿宋_GB2312" w:eastAsia="仿宋_GB2312" w:cs="仿宋_GB2312"/>
          <w:bCs/>
          <w:color w:val="auto"/>
          <w:sz w:val="30"/>
          <w:szCs w:val="30"/>
        </w:rPr>
        <w:t xml:space="preserve"> 每月根据学院通知，需要上交的材料：①按时上交并符合要求：加5分/次；②按时上交，虽不符合要求但及时修正：加3分/次；③没有按时上交：不加分。</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第十一条</w:t>
      </w:r>
      <w:r>
        <w:rPr>
          <w:rFonts w:hint="eastAsia" w:ascii="仿宋_GB2312" w:hAnsi="仿宋_GB2312" w:eastAsia="仿宋_GB2312" w:cs="仿宋_GB2312"/>
          <w:bCs/>
          <w:color w:val="auto"/>
          <w:sz w:val="30"/>
          <w:szCs w:val="30"/>
        </w:rPr>
        <w:t xml:space="preserve"> 文艺活动，班级参与人数占班级总人数的比例：①等于100%，加5分/次；②等于80%-99.9%，加3分/次；③小于80%，不加分。</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获奖加分：一等奖加3分/次，二等奖加2分/次，三等奖加1分/次。</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考核由文娱部负责，主要针对大一班级。</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第十二条</w:t>
      </w:r>
      <w:r>
        <w:rPr>
          <w:rFonts w:hint="eastAsia" w:ascii="仿宋_GB2312" w:hAnsi="仿宋_GB2312" w:eastAsia="仿宋_GB2312" w:cs="仿宋_GB2312"/>
          <w:bCs/>
          <w:color w:val="auto"/>
          <w:sz w:val="30"/>
          <w:szCs w:val="30"/>
        </w:rPr>
        <w:t xml:space="preserve"> 单项体育比赛：一等奖加3分/次，第二名加2分/次，第三名加1分/次。</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院运会班级团体总分第一名加5分/次，第二名加4分/次，第三名加3分/次。</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考核由体育部负责，单项体育比赛针对大一班级，院运会针对大一至大三班级。</w:t>
      </w:r>
    </w:p>
    <w:p>
      <w:pPr>
        <w:ind w:firstLine="560" w:firstLineChars="200"/>
        <w:rPr>
          <w:rFonts w:hint="eastAsia" w:ascii="仿宋_GB2312" w:hAnsi="仿宋_GB2312" w:eastAsia="仿宋_GB2312" w:cs="仿宋_GB2312"/>
          <w:bCs/>
          <w:color w:val="auto"/>
          <w:sz w:val="30"/>
          <w:szCs w:val="30"/>
          <w:lang w:eastAsia="zh-CN"/>
        </w:rPr>
      </w:pPr>
      <w:r>
        <w:rPr>
          <w:rFonts w:hint="eastAsia" w:ascii="仿宋_GB2312" w:hAnsi="仿宋_GB2312" w:eastAsia="仿宋_GB2312" w:cs="仿宋_GB2312"/>
          <w:b/>
          <w:bCs/>
          <w:color w:val="auto"/>
          <w:sz w:val="30"/>
          <w:szCs w:val="30"/>
        </w:rPr>
        <w:t>第十三条</w:t>
      </w:r>
      <w:r>
        <w:rPr>
          <w:rFonts w:hint="eastAsia" w:ascii="仿宋_GB2312" w:hAnsi="仿宋_GB2312" w:eastAsia="仿宋_GB2312" w:cs="仿宋_GB2312"/>
          <w:bCs/>
          <w:color w:val="auto"/>
          <w:sz w:val="30"/>
          <w:szCs w:val="30"/>
        </w:rPr>
        <w:t xml:space="preserve"> 我的“职业梦”实习体验计划中：参与“职业访问”、“职场实习”活动并上交规定的登记表，加0.5分/人·项</w:t>
      </w:r>
      <w:r>
        <w:rPr>
          <w:rFonts w:hint="eastAsia" w:ascii="仿宋_GB2312" w:hAnsi="仿宋_GB2312" w:eastAsia="仿宋_GB2312" w:cs="仿宋_GB2312"/>
          <w:bCs/>
          <w:color w:val="auto"/>
          <w:sz w:val="30"/>
          <w:szCs w:val="30"/>
          <w:lang w:eastAsia="zh-CN"/>
        </w:rPr>
        <w:t>。</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lang w:val="en-US" w:eastAsia="zh-CN"/>
        </w:rPr>
        <w:t>在</w:t>
      </w:r>
      <w:r>
        <w:rPr>
          <w:rFonts w:hint="eastAsia" w:ascii="仿宋_GB2312" w:hAnsi="仿宋_GB2312" w:eastAsia="仿宋_GB2312" w:cs="仿宋_GB2312"/>
          <w:bCs/>
          <w:color w:val="auto"/>
          <w:sz w:val="30"/>
          <w:szCs w:val="30"/>
        </w:rPr>
        <w:t>“职业访问”、“职场实习”活动</w:t>
      </w:r>
      <w:r>
        <w:rPr>
          <w:rFonts w:hint="eastAsia" w:ascii="仿宋_GB2312" w:hAnsi="仿宋_GB2312" w:eastAsia="仿宋_GB2312" w:cs="仿宋_GB2312"/>
          <w:bCs/>
          <w:color w:val="auto"/>
          <w:sz w:val="30"/>
          <w:szCs w:val="30"/>
          <w:lang w:val="en-US" w:eastAsia="zh-CN"/>
        </w:rPr>
        <w:t>中获</w:t>
      </w:r>
      <w:r>
        <w:rPr>
          <w:rFonts w:hint="eastAsia" w:ascii="仿宋_GB2312" w:hAnsi="仿宋_GB2312" w:eastAsia="仿宋_GB2312" w:cs="仿宋_GB2312"/>
          <w:bCs/>
          <w:color w:val="auto"/>
          <w:sz w:val="30"/>
          <w:szCs w:val="30"/>
        </w:rPr>
        <w:t>评优秀</w:t>
      </w:r>
      <w:r>
        <w:rPr>
          <w:rFonts w:hint="eastAsia" w:ascii="仿宋_GB2312" w:hAnsi="仿宋_GB2312" w:eastAsia="仿宋_GB2312" w:cs="仿宋_GB2312"/>
          <w:bCs/>
          <w:color w:val="auto"/>
          <w:sz w:val="30"/>
          <w:szCs w:val="30"/>
          <w:lang w:eastAsia="zh-CN"/>
        </w:rPr>
        <w:t>，</w:t>
      </w:r>
      <w:r>
        <w:rPr>
          <w:rFonts w:hint="eastAsia" w:ascii="仿宋_GB2312" w:hAnsi="仿宋_GB2312" w:eastAsia="仿宋_GB2312" w:cs="仿宋_GB2312"/>
          <w:bCs/>
          <w:color w:val="auto"/>
          <w:sz w:val="30"/>
          <w:szCs w:val="30"/>
        </w:rPr>
        <w:t>加1分/人·项。</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考核由就业服务部负责。</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第十四条</w:t>
      </w:r>
      <w:r>
        <w:rPr>
          <w:rFonts w:hint="eastAsia" w:ascii="仿宋_GB2312" w:hAnsi="仿宋_GB2312" w:eastAsia="仿宋_GB2312" w:cs="仿宋_GB2312"/>
          <w:bCs/>
          <w:color w:val="auto"/>
          <w:sz w:val="30"/>
          <w:szCs w:val="30"/>
        </w:rPr>
        <w:t xml:space="preserve"> 参与学院学生会·青年先锋队各职能部门开展的活动，视活动的参与和举办情况，由团委老师负责认定加分，分值幅度：1—3分。</w:t>
      </w:r>
    </w:p>
    <w:p>
      <w:pPr>
        <w:tabs>
          <w:tab w:val="center" w:pos="4153"/>
        </w:tabs>
        <w:jc w:val="center"/>
        <w:rPr>
          <w:rFonts w:hint="eastAsia" w:ascii="楷体" w:hAnsi="楷体" w:eastAsia="楷体" w:cs="楷体"/>
          <w:b/>
          <w:bCs/>
          <w:color w:val="auto"/>
          <w:sz w:val="30"/>
          <w:szCs w:val="30"/>
        </w:rPr>
      </w:pPr>
      <w:r>
        <w:rPr>
          <w:rFonts w:hint="eastAsia" w:ascii="楷体" w:hAnsi="楷体" w:eastAsia="楷体" w:cs="楷体"/>
          <w:b/>
          <w:bCs/>
          <w:color w:val="auto"/>
          <w:sz w:val="30"/>
          <w:szCs w:val="30"/>
        </w:rPr>
        <w:t>第二章 自主申报项</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第十五条</w:t>
      </w:r>
      <w:r>
        <w:rPr>
          <w:rFonts w:hint="eastAsia" w:ascii="仿宋_GB2312" w:hAnsi="仿宋_GB2312" w:eastAsia="仿宋_GB2312" w:cs="仿宋_GB2312"/>
          <w:bCs/>
          <w:color w:val="auto"/>
          <w:sz w:val="30"/>
          <w:szCs w:val="30"/>
        </w:rPr>
        <w:t xml:space="preserve"> 自愿申请开展全班范围自习的班级，且每月次数不少于4次。</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自习时长不少于90分钟，经考察后视情况加分，根据到场人数、自习纪律、学习状态等方面以百分制</w:t>
      </w:r>
      <w:r>
        <w:rPr>
          <w:rFonts w:hint="eastAsia" w:ascii="仿宋_GB2312" w:hAnsi="仿宋_GB2312" w:eastAsia="仿宋_GB2312" w:cs="仿宋_GB2312"/>
          <w:bCs/>
          <w:color w:val="auto"/>
          <w:sz w:val="30"/>
          <w:szCs w:val="30"/>
          <w:lang w:val="en-US" w:eastAsia="zh-CN"/>
        </w:rPr>
        <w:t>进行评</w:t>
      </w:r>
      <w:r>
        <w:rPr>
          <w:rFonts w:hint="eastAsia" w:ascii="仿宋_GB2312" w:hAnsi="仿宋_GB2312" w:eastAsia="仿宋_GB2312" w:cs="仿宋_GB2312"/>
          <w:bCs/>
          <w:color w:val="auto"/>
          <w:sz w:val="30"/>
          <w:szCs w:val="30"/>
        </w:rPr>
        <w:t>分，</w:t>
      </w:r>
      <w:r>
        <w:rPr>
          <w:rFonts w:hint="eastAsia" w:ascii="仿宋_GB2312" w:hAnsi="仿宋_GB2312" w:eastAsia="仿宋_GB2312" w:cs="仿宋_GB2312"/>
          <w:bCs/>
          <w:color w:val="auto"/>
          <w:sz w:val="30"/>
          <w:szCs w:val="30"/>
          <w:lang w:val="en-US" w:eastAsia="zh-CN"/>
        </w:rPr>
        <w:t>评分乘0.05</w:t>
      </w:r>
      <w:r>
        <w:rPr>
          <w:rFonts w:hint="eastAsia" w:ascii="仿宋_GB2312" w:hAnsi="仿宋_GB2312" w:eastAsia="仿宋_GB2312" w:cs="仿宋_GB2312"/>
          <w:bCs/>
          <w:color w:val="auto"/>
          <w:sz w:val="30"/>
          <w:szCs w:val="30"/>
        </w:rPr>
        <w:t>作为</w:t>
      </w:r>
      <w:r>
        <w:rPr>
          <w:rFonts w:hint="eastAsia" w:ascii="仿宋_GB2312" w:hAnsi="仿宋_GB2312" w:eastAsia="仿宋_GB2312" w:cs="仿宋_GB2312"/>
          <w:bCs/>
          <w:color w:val="auto"/>
          <w:sz w:val="30"/>
          <w:szCs w:val="30"/>
          <w:lang w:val="en-US" w:eastAsia="zh-CN"/>
        </w:rPr>
        <w:t>本项</w:t>
      </w:r>
      <w:r>
        <w:rPr>
          <w:rFonts w:hint="eastAsia" w:ascii="仿宋_GB2312" w:hAnsi="仿宋_GB2312" w:eastAsia="仿宋_GB2312" w:cs="仿宋_GB2312"/>
          <w:bCs/>
          <w:color w:val="auto"/>
          <w:sz w:val="30"/>
          <w:szCs w:val="30"/>
        </w:rPr>
        <w:t>考核的</w:t>
      </w:r>
      <w:r>
        <w:rPr>
          <w:rFonts w:hint="eastAsia" w:ascii="仿宋_GB2312" w:hAnsi="仿宋_GB2312" w:eastAsia="仿宋_GB2312" w:cs="仿宋_GB2312"/>
          <w:bCs/>
          <w:color w:val="auto"/>
          <w:sz w:val="30"/>
          <w:szCs w:val="30"/>
          <w:lang w:val="en-US" w:eastAsia="zh-CN"/>
        </w:rPr>
        <w:t>分数</w:t>
      </w:r>
      <w:r>
        <w:rPr>
          <w:rFonts w:hint="eastAsia" w:ascii="仿宋_GB2312" w:hAnsi="仿宋_GB2312" w:eastAsia="仿宋_GB2312" w:cs="仿宋_GB2312"/>
          <w:bCs/>
          <w:color w:val="auto"/>
          <w:sz w:val="30"/>
          <w:szCs w:val="30"/>
        </w:rPr>
        <w:t>。</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申请班级应</w:t>
      </w:r>
      <w:r>
        <w:rPr>
          <w:rFonts w:hint="eastAsia" w:ascii="仿宋_GB2312" w:hAnsi="仿宋_GB2312" w:eastAsia="仿宋_GB2312" w:cs="仿宋_GB2312"/>
          <w:bCs/>
          <w:color w:val="auto"/>
          <w:sz w:val="30"/>
          <w:szCs w:val="30"/>
          <w:lang w:val="en-US" w:eastAsia="zh-CN"/>
        </w:rPr>
        <w:t>当</w:t>
      </w:r>
      <w:r>
        <w:rPr>
          <w:rFonts w:hint="eastAsia" w:ascii="仿宋_GB2312" w:hAnsi="仿宋_GB2312" w:eastAsia="仿宋_GB2312" w:cs="仿宋_GB2312"/>
          <w:bCs/>
          <w:color w:val="auto"/>
          <w:sz w:val="30"/>
          <w:szCs w:val="30"/>
        </w:rPr>
        <w:t>在每月25日前通过学习委员向学习部提交申请，并在每次自习之前将时间地点告知学习部。</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考核由学习部负责，</w:t>
      </w:r>
      <w:r>
        <w:rPr>
          <w:rFonts w:hint="eastAsia" w:ascii="仿宋_GB2312" w:hAnsi="仿宋_GB2312" w:eastAsia="仿宋_GB2312" w:cs="仿宋_GB2312"/>
          <w:bCs/>
          <w:color w:val="auto"/>
          <w:sz w:val="30"/>
          <w:szCs w:val="30"/>
          <w:lang w:val="en-US" w:eastAsia="zh-CN"/>
        </w:rPr>
        <w:t>具体负责</w:t>
      </w:r>
      <w:r>
        <w:rPr>
          <w:rFonts w:hint="eastAsia" w:ascii="仿宋_GB2312" w:hAnsi="仿宋_GB2312" w:eastAsia="仿宋_GB2312" w:cs="仿宋_GB2312"/>
          <w:bCs/>
          <w:color w:val="auto"/>
          <w:sz w:val="30"/>
          <w:szCs w:val="30"/>
        </w:rPr>
        <w:t>随机抽查。</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第十六条</w:t>
      </w:r>
      <w:r>
        <w:rPr>
          <w:rFonts w:hint="eastAsia" w:ascii="仿宋_GB2312" w:hAnsi="仿宋_GB2312" w:eastAsia="仿宋_GB2312" w:cs="仿宋_GB2312"/>
          <w:bCs/>
          <w:color w:val="auto"/>
          <w:sz w:val="30"/>
          <w:szCs w:val="30"/>
        </w:rPr>
        <w:t xml:space="preserve"> 由自律部针对大二和大三年级的同学进行精品活动考核，对于立项且成功举办的班级，根据考核分数</w:t>
      </w:r>
      <w:r>
        <w:rPr>
          <w:rFonts w:hint="eastAsia" w:ascii="仿宋_GB2312" w:hAnsi="仿宋_GB2312" w:eastAsia="仿宋_GB2312" w:cs="仿宋_GB2312"/>
          <w:bCs/>
          <w:color w:val="auto"/>
          <w:sz w:val="30"/>
          <w:szCs w:val="30"/>
          <w:lang w:val="en-US" w:eastAsia="zh-CN"/>
        </w:rPr>
        <w:t>划分等级</w:t>
      </w:r>
      <w:r>
        <w:rPr>
          <w:rFonts w:hint="eastAsia" w:ascii="仿宋_GB2312" w:hAnsi="仿宋_GB2312" w:eastAsia="仿宋_GB2312" w:cs="仿宋_GB2312"/>
          <w:bCs/>
          <w:color w:val="auto"/>
          <w:sz w:val="30"/>
          <w:szCs w:val="30"/>
        </w:rPr>
        <w:t>，</w:t>
      </w:r>
      <w:r>
        <w:rPr>
          <w:rFonts w:hint="eastAsia" w:ascii="仿宋_GB2312" w:hAnsi="仿宋_GB2312" w:eastAsia="仿宋_GB2312" w:cs="仿宋_GB2312"/>
          <w:bCs/>
          <w:color w:val="auto"/>
          <w:sz w:val="30"/>
          <w:szCs w:val="30"/>
          <w:lang w:val="en-US" w:eastAsia="zh-CN"/>
        </w:rPr>
        <w:t>一等加5分，二等加4分，三等加3分</w:t>
      </w:r>
      <w:r>
        <w:rPr>
          <w:rFonts w:hint="eastAsia" w:ascii="仿宋_GB2312" w:hAnsi="仿宋_GB2312" w:eastAsia="仿宋_GB2312" w:cs="仿宋_GB2312"/>
          <w:bCs/>
          <w:color w:val="auto"/>
          <w:sz w:val="30"/>
          <w:szCs w:val="30"/>
        </w:rPr>
        <w:t>。</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精品活动中需申请经费的应在活动开始前一周上交策划至自律部，新闻稿应在活动结束后当天发送至学院传媒中心。</w:t>
      </w:r>
    </w:p>
    <w:p>
      <w:pPr>
        <w:ind w:firstLine="560" w:firstLineChars="200"/>
        <w:rPr>
          <w:rFonts w:hint="eastAsia" w:ascii="仿宋_GB2312" w:hAnsi="仿宋_GB2312" w:eastAsia="仿宋_GB2312" w:cs="仿宋_GB2312"/>
          <w:bCs/>
          <w:color w:val="auto"/>
          <w:sz w:val="30"/>
          <w:szCs w:val="30"/>
          <w:lang w:val="en-US" w:eastAsia="zh-CN"/>
        </w:rPr>
      </w:pPr>
      <w:r>
        <w:rPr>
          <w:rFonts w:hint="eastAsia" w:ascii="仿宋_GB2312" w:hAnsi="仿宋_GB2312" w:eastAsia="仿宋_GB2312" w:cs="仿宋_GB2312"/>
          <w:bCs/>
          <w:color w:val="auto"/>
          <w:sz w:val="30"/>
          <w:szCs w:val="30"/>
          <w:lang w:val="en-US" w:eastAsia="zh-CN"/>
        </w:rPr>
        <w:t>考核由自律部负责，由其提供等级作为依据。</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第十七条</w:t>
      </w:r>
      <w:r>
        <w:rPr>
          <w:rFonts w:hint="eastAsia" w:ascii="仿宋_GB2312" w:hAnsi="仿宋_GB2312" w:eastAsia="仿宋_GB2312" w:cs="仿宋_GB2312"/>
          <w:bCs/>
          <w:color w:val="auto"/>
          <w:sz w:val="30"/>
          <w:szCs w:val="30"/>
        </w:rPr>
        <w:t xml:space="preserve"> 针对大一年级的基础性全班参与类活动（如班级辩论赛），由相应部门负责制定考核细则。</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对应负责的部门以百分制进行考核打分，学生权益部以其考核评分乘0.2获得</w:t>
      </w:r>
      <w:r>
        <w:rPr>
          <w:rFonts w:hint="eastAsia" w:ascii="仿宋_GB2312" w:hAnsi="仿宋_GB2312" w:eastAsia="仿宋_GB2312" w:cs="仿宋_GB2312"/>
          <w:bCs/>
          <w:color w:val="auto"/>
          <w:sz w:val="30"/>
          <w:szCs w:val="30"/>
          <w:lang w:val="en-US" w:eastAsia="zh-CN"/>
        </w:rPr>
        <w:t>本项</w:t>
      </w:r>
      <w:r>
        <w:rPr>
          <w:rFonts w:hint="eastAsia" w:ascii="仿宋_GB2312" w:hAnsi="仿宋_GB2312" w:eastAsia="仿宋_GB2312" w:cs="仿宋_GB2312"/>
          <w:bCs/>
          <w:color w:val="auto"/>
          <w:sz w:val="30"/>
          <w:szCs w:val="30"/>
        </w:rPr>
        <w:t>得分。</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获奖加分：一等奖加3分/次，二等奖加2分/次，三等奖加1分/次，优胜奖加0.5分/次。</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第十八条</w:t>
      </w:r>
      <w:r>
        <w:rPr>
          <w:rFonts w:hint="eastAsia" w:ascii="仿宋_GB2312" w:hAnsi="仿宋_GB2312" w:eastAsia="仿宋_GB2312" w:cs="仿宋_GB2312"/>
          <w:bCs/>
          <w:color w:val="auto"/>
          <w:sz w:val="30"/>
          <w:szCs w:val="30"/>
        </w:rPr>
        <w:t xml:space="preserve"> 青年志愿者工作部统筹我院志愿者活动，负责我院志愿者注册工作。</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班级注册志愿者（须持志愿者工作手册，并完成4次及以上的志愿者活动）：1分/人；班级参加志愿活动的次数：3分/次。</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志愿者工作部不定期在学院平台发布班级整体参加的志愿者活动，各班级可自主参与。</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第十九条</w:t>
      </w:r>
      <w:r>
        <w:rPr>
          <w:rFonts w:hint="eastAsia" w:ascii="仿宋_GB2312" w:hAnsi="仿宋_GB2312" w:eastAsia="仿宋_GB2312" w:cs="仿宋_GB2312"/>
          <w:bCs/>
          <w:color w:val="auto"/>
          <w:sz w:val="30"/>
          <w:szCs w:val="30"/>
        </w:rPr>
        <w:t xml:space="preserve"> 学院鼓励各班级开展自主活动。旨在增强各班级凝聚力及归属感，充分调动同学们参与班级活动的积极性，促进班级良性发展，发展个人专业实践技能，进而夯实班风、学风建设的基础。</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坚持立足学院特色，结合专业特点，由班干部团结协作、统筹安排，带动班级同学参与自主活动。</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rPr>
        <w:t>活动举办三天前须通知学生权益部（邮箱：fxyxsqyb@163.com）活动开展的时间、地点，由学生权益部督查活动进行，参加人数须占班级总人数90％以上，活动结束后3天内上交新闻稿、现场照片3-5张，审核通过加3分/次，每个班级每月限一次。</w:t>
      </w:r>
    </w:p>
    <w:p>
      <w:pPr>
        <w:ind w:firstLine="560" w:firstLineChars="200"/>
        <w:rPr>
          <w:rFonts w:hint="eastAsia" w:ascii="宋体" w:hAnsi="宋体" w:cs="宋体"/>
          <w:bCs/>
          <w:color w:val="auto"/>
          <w:sz w:val="28"/>
          <w:szCs w:val="28"/>
        </w:rPr>
      </w:pPr>
      <w:r>
        <w:rPr>
          <w:rFonts w:hint="eastAsia" w:ascii="仿宋_GB2312" w:hAnsi="仿宋_GB2312" w:eastAsia="仿宋_GB2312" w:cs="仿宋_GB2312"/>
          <w:bCs/>
          <w:color w:val="auto"/>
          <w:sz w:val="30"/>
          <w:szCs w:val="30"/>
        </w:rPr>
        <w:t>自主活动考核，使用《法学院自主活动督查表》。</w:t>
      </w:r>
    </w:p>
    <w:p>
      <w:pPr>
        <w:tabs>
          <w:tab w:val="center" w:pos="4153"/>
        </w:tabs>
        <w:jc w:val="center"/>
        <w:rPr>
          <w:rFonts w:hint="eastAsia" w:ascii="楷体" w:hAnsi="楷体" w:eastAsia="楷体" w:cs="楷体"/>
          <w:b/>
          <w:bCs/>
          <w:color w:val="auto"/>
          <w:sz w:val="30"/>
          <w:szCs w:val="30"/>
        </w:rPr>
      </w:pPr>
      <w:r>
        <w:rPr>
          <w:rFonts w:hint="eastAsia" w:ascii="楷体" w:hAnsi="楷体" w:eastAsia="楷体" w:cs="楷体"/>
          <w:b/>
          <w:bCs/>
          <w:color w:val="auto"/>
          <w:sz w:val="30"/>
          <w:szCs w:val="30"/>
        </w:rPr>
        <w:t>第三章 特殊考核项</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第二十条</w:t>
      </w:r>
      <w:r>
        <w:rPr>
          <w:rFonts w:hint="eastAsia" w:ascii="仿宋_GB2312" w:hAnsi="仿宋_GB2312" w:eastAsia="仿宋_GB2312" w:cs="仿宋_GB2312"/>
          <w:bCs/>
          <w:color w:val="auto"/>
          <w:sz w:val="30"/>
          <w:szCs w:val="30"/>
        </w:rPr>
        <w:t xml:space="preserve"> 班级受到院级及以上通报批评，取消该班级本学期评优、评先的资格。</w:t>
      </w:r>
      <w:r>
        <w:rPr>
          <w:rFonts w:hint="eastAsia" w:ascii="仿宋_GB2312" w:hAnsi="仿宋_GB2312" w:eastAsia="仿宋_GB2312" w:cs="仿宋_GB2312"/>
          <w:bCs/>
          <w:color w:val="auto"/>
          <w:sz w:val="30"/>
          <w:szCs w:val="30"/>
        </w:rPr>
        <w:br w:type="textWrapping"/>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
          <w:bCs/>
          <w:color w:val="auto"/>
          <w:sz w:val="30"/>
          <w:szCs w:val="30"/>
        </w:rPr>
        <w:t>第二十一条</w:t>
      </w:r>
      <w:r>
        <w:rPr>
          <w:rFonts w:hint="eastAsia" w:ascii="仿宋_GB2312" w:hAnsi="仿宋_GB2312" w:eastAsia="仿宋_GB2312" w:cs="仿宋_GB2312"/>
          <w:bCs/>
          <w:color w:val="auto"/>
          <w:sz w:val="30"/>
          <w:szCs w:val="30"/>
        </w:rPr>
        <w:t xml:space="preserve"> 凡考试中有舞弊行为的，经查证属实，减10分/人。</w:t>
      </w:r>
      <w:r>
        <w:rPr>
          <w:rFonts w:hint="eastAsia" w:ascii="仿宋_GB2312" w:hAnsi="仿宋_GB2312" w:eastAsia="仿宋_GB2312" w:cs="仿宋_GB2312"/>
          <w:bCs/>
          <w:color w:val="auto"/>
          <w:sz w:val="30"/>
          <w:szCs w:val="30"/>
        </w:rPr>
        <w:br w:type="textWrapping"/>
      </w:r>
      <w:r>
        <w:rPr>
          <w:rFonts w:hint="eastAsia" w:ascii="仿宋_GB2312" w:hAnsi="仿宋_GB2312" w:eastAsia="仿宋_GB2312" w:cs="仿宋_GB2312"/>
          <w:bCs/>
          <w:color w:val="auto"/>
          <w:sz w:val="30"/>
          <w:szCs w:val="30"/>
        </w:rPr>
        <w:t xml:space="preserve">    </w:t>
      </w:r>
      <w:r>
        <w:rPr>
          <w:rFonts w:hint="eastAsia" w:ascii="仿宋_GB2312" w:hAnsi="仿宋_GB2312" w:eastAsia="仿宋_GB2312" w:cs="仿宋_GB2312"/>
          <w:b/>
          <w:bCs/>
          <w:color w:val="auto"/>
          <w:sz w:val="30"/>
          <w:szCs w:val="30"/>
        </w:rPr>
        <w:t>第二十二条</w:t>
      </w:r>
      <w:r>
        <w:rPr>
          <w:rFonts w:hint="eastAsia" w:ascii="仿宋_GB2312" w:hAnsi="仿宋_GB2312" w:eastAsia="仿宋_GB2312" w:cs="仿宋_GB2312"/>
          <w:bCs/>
          <w:color w:val="auto"/>
          <w:sz w:val="30"/>
          <w:szCs w:val="30"/>
        </w:rPr>
        <w:t xml:space="preserve"> 班级受到院级及以上表彰，或各级社会组织表扬，加5分/次。</w:t>
      </w:r>
    </w:p>
    <w:p>
      <w:pPr>
        <w:tabs>
          <w:tab w:val="center" w:pos="4153"/>
        </w:tabs>
        <w:jc w:val="left"/>
        <w:rPr>
          <w:rFonts w:hint="eastAsia" w:ascii="宋体" w:hAnsi="宋体" w:cs="宋体"/>
          <w:bCs/>
          <w:color w:val="auto"/>
          <w:sz w:val="28"/>
          <w:szCs w:val="28"/>
        </w:rPr>
      </w:pPr>
      <w:r>
        <w:rPr>
          <w:rFonts w:hint="eastAsia" w:ascii="仿宋_GB2312" w:hAnsi="仿宋_GB2312" w:eastAsia="仿宋_GB2312" w:cs="仿宋_GB2312"/>
          <w:bCs/>
          <w:color w:val="auto"/>
          <w:sz w:val="30"/>
          <w:szCs w:val="30"/>
        </w:rPr>
        <w:t xml:space="preserve">    各级社会组织的表扬，以报刊、锦旗、公开感谢信等方式为准。</w:t>
      </w:r>
    </w:p>
    <w:p>
      <w:pPr>
        <w:tabs>
          <w:tab w:val="center" w:pos="4153"/>
        </w:tabs>
        <w:jc w:val="center"/>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第三编 附  则</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第二十三条</w:t>
      </w:r>
      <w:r>
        <w:rPr>
          <w:rFonts w:hint="eastAsia" w:ascii="仿宋_GB2312" w:hAnsi="仿宋_GB2312" w:eastAsia="仿宋_GB2312" w:cs="仿宋_GB2312"/>
          <w:bCs/>
          <w:color w:val="auto"/>
          <w:sz w:val="30"/>
          <w:szCs w:val="30"/>
        </w:rPr>
        <w:t xml:space="preserve"> 本实施细则最终解释权归四川农业大学法学院团委所有。</w:t>
      </w:r>
    </w:p>
    <w:p>
      <w:pPr>
        <w:ind w:firstLine="560" w:firstLineChars="200"/>
        <w:rPr>
          <w:rFonts w:hint="eastAsia" w:ascii="仿宋_GB2312" w:hAnsi="仿宋_GB2312" w:eastAsia="仿宋_GB2312" w:cs="仿宋_GB2312"/>
          <w:bCs/>
          <w:color w:val="auto"/>
          <w:sz w:val="30"/>
          <w:szCs w:val="30"/>
        </w:rPr>
      </w:pPr>
      <w:r>
        <w:rPr>
          <w:rFonts w:hint="eastAsia" w:ascii="仿宋_GB2312" w:hAnsi="仿宋_GB2312" w:eastAsia="仿宋_GB2312" w:cs="仿宋_GB2312"/>
          <w:b/>
          <w:bCs/>
          <w:color w:val="auto"/>
          <w:sz w:val="30"/>
          <w:szCs w:val="30"/>
        </w:rPr>
        <w:t>第二十四条</w:t>
      </w:r>
      <w:r>
        <w:rPr>
          <w:rFonts w:hint="eastAsia" w:ascii="仿宋_GB2312" w:hAnsi="仿宋_GB2312" w:eastAsia="仿宋_GB2312" w:cs="仿宋_GB2312"/>
          <w:bCs/>
          <w:color w:val="auto"/>
          <w:sz w:val="30"/>
          <w:szCs w:val="30"/>
        </w:rPr>
        <w:t xml:space="preserve"> 本实施细则自2016年12月1日起施行。</w:t>
      </w:r>
    </w:p>
    <w:p>
      <w:pPr>
        <w:spacing w:line="360" w:lineRule="auto"/>
        <w:rPr>
          <w:rFonts w:hint="eastAsia" w:ascii="仿宋_GB2312" w:hAnsi="仿宋_GB2312" w:eastAsia="仿宋_GB2312" w:cs="仿宋_GB2312"/>
          <w:bCs/>
          <w:color w:val="auto"/>
          <w:sz w:val="30"/>
          <w:szCs w:val="30"/>
        </w:rPr>
      </w:pPr>
    </w:p>
    <w:p>
      <w:pPr>
        <w:spacing w:line="360" w:lineRule="auto"/>
        <w:jc w:val="right"/>
        <w:rPr>
          <w:rFonts w:hint="eastAsia" w:ascii="仿宋_GB2312" w:hAnsi="仿宋_GB2312" w:eastAsia="仿宋_GB2312" w:cs="仿宋_GB2312"/>
          <w:bCs/>
          <w:color w:val="auto"/>
          <w:sz w:val="30"/>
          <w:szCs w:val="30"/>
        </w:rPr>
      </w:pPr>
      <w:r>
        <w:rPr>
          <w:rFonts w:hint="eastAsia" w:ascii="仿宋_GB2312" w:hAnsi="仿宋_GB2312" w:eastAsia="仿宋_GB2312" w:cs="仿宋_GB2312"/>
          <w:bCs/>
          <w:color w:val="auto"/>
          <w:sz w:val="30"/>
          <w:szCs w:val="30"/>
          <w:lang w:val="en-US" w:eastAsia="zh-CN"/>
        </w:rPr>
        <w:t xml:space="preserve">                                      </w:t>
      </w:r>
    </w:p>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alibri Light">
    <w:altName w:val="Calibri"/>
    <w:panose1 w:val="020F0302020204030204"/>
    <w:charset w:val="00"/>
    <w:family w:val="swiss"/>
    <w:pitch w:val="default"/>
    <w:sig w:usb0="00000000" w:usb1="00000000" w:usb2="00000000" w:usb3="00000000" w:csb0="2000019F" w:csb1="00000000"/>
  </w:font>
  <w:font w:name="微软雅黑">
    <w:panose1 w:val="020B0503020204020204"/>
    <w:charset w:val="86"/>
    <w:family w:val="auto"/>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方正仿宋简体">
    <w:panose1 w:val="02010601030101010101"/>
    <w:charset w:val="86"/>
    <w:family w:val="script"/>
    <w:pitch w:val="default"/>
    <w:sig w:usb0="00000001" w:usb1="080E0000" w:usb2="00000000" w:usb3="00000000" w:csb0="00040000" w:csb1="00000000"/>
  </w:font>
  <w:font w:name="DFKai-SB">
    <w:panose1 w:val="03000509000000000000"/>
    <w:charset w:val="88"/>
    <w:family w:val="auto"/>
    <w:pitch w:val="default"/>
    <w:sig w:usb0="00000003" w:usb1="082E0000" w:usb2="00000016" w:usb3="00000000" w:csb0="00100001" w:csb1="00000000"/>
  </w:font>
  <w:font w:name="Batang">
    <w:panose1 w:val="02030600000101010101"/>
    <w:charset w:val="81"/>
    <w:family w:val="auto"/>
    <w:pitch w:val="default"/>
    <w:sig w:usb0="B00002AF" w:usb1="69D77CFB" w:usb2="00000030" w:usb3="00000000" w:csb0="4008009F" w:csb1="DFD70000"/>
  </w:font>
  <w:font w:name="迷你简雪峰">
    <w:altName w:val="宋体"/>
    <w:panose1 w:val="02010609000101010101"/>
    <w:charset w:val="86"/>
    <w:family w:val="auto"/>
    <w:pitch w:val="default"/>
    <w:sig w:usb0="00000000" w:usb1="00000000" w:usb2="00000002" w:usb3="00000000" w:csb0="00040000" w:csb1="00000000"/>
  </w:font>
  <w:font w:name="迷你简蝶语">
    <w:altName w:val="宋体"/>
    <w:panose1 w:val="02010604000101010101"/>
    <w:charset w:val="86"/>
    <w:family w:val="auto"/>
    <w:pitch w:val="default"/>
    <w:sig w:usb0="00000000" w:usb1="00000000" w:usb2="00000002" w:usb3="00000000" w:csb0="00040000" w:csb1="00000000"/>
  </w:font>
  <w:font w:name="迷你简漫步">
    <w:altName w:val="宋体"/>
    <w:panose1 w:val="02010604000101010101"/>
    <w:charset w:val="86"/>
    <w:family w:val="auto"/>
    <w:pitch w:val="default"/>
    <w:sig w:usb0="00000000" w:usb1="00000000" w:usb2="00000002" w:usb3="00000000" w:csb0="00040000" w:csb1="00000000"/>
  </w:font>
  <w:font w:name="迷你简毡笔黑">
    <w:altName w:val="黑体"/>
    <w:panose1 w:val="03000509000000000000"/>
    <w:charset w:val="86"/>
    <w:family w:val="auto"/>
    <w:pitch w:val="default"/>
    <w:sig w:usb0="00000000" w:usb1="00000000" w:usb2="00000000" w:usb3="00000000" w:csb0="00040000" w:csb1="00000000"/>
  </w:font>
  <w:font w:name="迷你简卡通">
    <w:altName w:val="宋体"/>
    <w:panose1 w:val="03000509000000000000"/>
    <w:charset w:val="86"/>
    <w:family w:val="auto"/>
    <w:pitch w:val="default"/>
    <w:sig w:usb0="00000000" w:usb1="00000000" w:usb2="00000000" w:usb3="00000000" w:csb0="00040000" w:csb1="00000000"/>
  </w:font>
  <w:font w:name="迷你简丫丫">
    <w:altName w:val="宋体"/>
    <w:panose1 w:val="02010604000101010101"/>
    <w:charset w:val="86"/>
    <w:family w:val="auto"/>
    <w:pitch w:val="default"/>
    <w:sig w:usb0="00000000" w:usb1="00000000" w:usb2="00000002"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黑体简体">
    <w:panose1 w:val="03000509000000000000"/>
    <w:charset w:val="86"/>
    <w:family w:val="script"/>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大黑简体">
    <w:altName w:val="黑体"/>
    <w:panose1 w:val="03000509000000000000"/>
    <w:charset w:val="86"/>
    <w:family w:val="script"/>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义启新宋体">
    <w:altName w:val="宋体"/>
    <w:panose1 w:val="02010601030101010101"/>
    <w:charset w:val="80"/>
    <w:family w:val="auto"/>
    <w:pitch w:val="default"/>
    <w:sig w:usb0="00000000" w:usb1="00000000" w:usb2="00000012" w:usb3="00000000" w:csb0="00020001" w:csb1="00000000"/>
  </w:font>
  <w:font w:name="宋体-PUA">
    <w:altName w:val="宋体"/>
    <w:panose1 w:val="02010600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Cu&#10;dAOn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CE27F"/>
    <w:multiLevelType w:val="singleLevel"/>
    <w:tmpl w:val="58DCE27F"/>
    <w:lvl w:ilvl="0" w:tentative="0">
      <w:start w:val="3"/>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666534"/>
    <w:rsid w:val="00064C69"/>
    <w:rsid w:val="003654DF"/>
    <w:rsid w:val="00A25E36"/>
    <w:rsid w:val="00C00A49"/>
    <w:rsid w:val="00EE0850"/>
    <w:rsid w:val="07173F5E"/>
    <w:rsid w:val="0CC572A6"/>
    <w:rsid w:val="13AA4300"/>
    <w:rsid w:val="245E790F"/>
    <w:rsid w:val="255B678B"/>
    <w:rsid w:val="2C881B8F"/>
    <w:rsid w:val="2D9F25DE"/>
    <w:rsid w:val="3B666534"/>
    <w:rsid w:val="3C35007D"/>
    <w:rsid w:val="3FD21AB1"/>
    <w:rsid w:val="43750731"/>
    <w:rsid w:val="45645B9A"/>
    <w:rsid w:val="48797CA9"/>
    <w:rsid w:val="4E3B61C2"/>
    <w:rsid w:val="536D7A6A"/>
    <w:rsid w:val="5A203212"/>
    <w:rsid w:val="5F8A0F01"/>
    <w:rsid w:val="619733BE"/>
    <w:rsid w:val="67F04681"/>
    <w:rsid w:val="7322060C"/>
    <w:rsid w:val="73787150"/>
    <w:rsid w:val="7E3A786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7">
    <w:name w:val="annotation reference"/>
    <w:basedOn w:val="6"/>
    <w:qFormat/>
    <w:uiPriority w:val="0"/>
    <w:rPr>
      <w:sz w:val="21"/>
      <w:szCs w:val="21"/>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批注框文本 Char"/>
    <w:basedOn w:val="6"/>
    <w:link w:val="3"/>
    <w:qFormat/>
    <w:uiPriority w:val="0"/>
    <w:rPr>
      <w:rFonts w:ascii="Calibri" w:hAnsi="Calibri" w:eastAsia="宋体" w:cs="Arial"/>
      <w:kern w:val="2"/>
      <w:sz w:val="18"/>
      <w:szCs w:val="18"/>
    </w:rPr>
  </w:style>
  <w:style w:type="character" w:customStyle="1" w:styleId="11">
    <w:name w:val="页眉 Char"/>
    <w:basedOn w:val="6"/>
    <w:link w:val="5"/>
    <w:qFormat/>
    <w:uiPriority w:val="0"/>
    <w:rPr>
      <w:rFonts w:ascii="Calibri" w:hAnsi="Calibri" w:eastAsia="宋体" w:cs="Arial"/>
      <w:kern w:val="2"/>
      <w:sz w:val="18"/>
      <w:szCs w:val="18"/>
    </w:rPr>
  </w:style>
  <w:style w:type="character" w:customStyle="1" w:styleId="12">
    <w:name w:val="页脚 Char"/>
    <w:basedOn w:val="6"/>
    <w:link w:val="4"/>
    <w:qFormat/>
    <w:uiPriority w:val="0"/>
    <w:rPr>
      <w:rFonts w:ascii="Calibri" w:hAnsi="Calibri" w:eastAsia="宋体" w:cs="Arial"/>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Pages>
  <Words>458</Words>
  <Characters>2616</Characters>
  <Lines>21</Lines>
  <Paragraphs>6</Paragraphs>
  <ScaleCrop>false</ScaleCrop>
  <LinksUpToDate>false</LinksUpToDate>
  <CharactersWithSpaces>3068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2017-03-21T08:26:00Z</dcterms:created>
  <dc:creator>liu</dc:creator>
  <cp:lastModifiedBy>pc</cp:lastModifiedBy>
  <dcterms:modified xsi:type="dcterms:W3CDTF">2017-03-31T02:24:34Z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