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2A" w:rsidRPr="00FC002A" w:rsidRDefault="00FC002A" w:rsidP="00FC002A">
      <w:pPr>
        <w:widowControl/>
        <w:spacing w:line="500" w:lineRule="atLeast"/>
        <w:jc w:val="center"/>
        <w:rPr>
          <w:rFonts w:ascii="Times New Roman" w:eastAsia="宋体" w:hAnsi="Times New Roman" w:cs="Times New Roman"/>
          <w:color w:val="000000"/>
          <w:kern w:val="0"/>
          <w:szCs w:val="21"/>
        </w:rPr>
      </w:pPr>
      <w:bookmarkStart w:id="0" w:name="_Toc117161679"/>
      <w:r w:rsidRPr="00FC002A">
        <w:rPr>
          <w:rFonts w:ascii="黑体" w:eastAsia="黑体" w:hAnsi="黑体" w:cs="Times New Roman" w:hint="eastAsia"/>
          <w:color w:val="000000"/>
          <w:kern w:val="0"/>
          <w:sz w:val="36"/>
          <w:szCs w:val="36"/>
        </w:rPr>
        <w:t>四川农业大学本科课程训练</w:t>
      </w:r>
      <w:bookmarkEnd w:id="0"/>
      <w:r w:rsidRPr="00FC002A">
        <w:rPr>
          <w:rFonts w:ascii="黑体" w:eastAsia="黑体" w:hAnsi="黑体" w:cs="Times New Roman" w:hint="eastAsia"/>
          <w:color w:val="000000"/>
          <w:kern w:val="0"/>
          <w:sz w:val="36"/>
          <w:szCs w:val="36"/>
        </w:rPr>
        <w:t>实施细则</w:t>
      </w:r>
    </w:p>
    <w:p w:rsidR="00FC002A" w:rsidRPr="00FC002A" w:rsidRDefault="00FC002A" w:rsidP="00FC002A">
      <w:pPr>
        <w:widowControl/>
        <w:spacing w:after="156" w:line="500" w:lineRule="atLeast"/>
        <w:jc w:val="center"/>
        <w:rPr>
          <w:rFonts w:ascii="Times New Roman" w:eastAsia="宋体" w:hAnsi="Times New Roman" w:cs="Times New Roman"/>
          <w:color w:val="000000"/>
          <w:kern w:val="0"/>
          <w:szCs w:val="21"/>
        </w:rPr>
      </w:pPr>
      <w:r w:rsidRPr="00FC002A">
        <w:rPr>
          <w:rFonts w:ascii="黑体" w:eastAsia="黑体" w:hAnsi="黑体" w:cs="Times New Roman" w:hint="eastAsia"/>
          <w:color w:val="000000"/>
          <w:kern w:val="0"/>
          <w:sz w:val="28"/>
          <w:szCs w:val="28"/>
        </w:rPr>
        <w:t>（试</w:t>
      </w:r>
      <w:r>
        <w:rPr>
          <w:rFonts w:ascii="黑体" w:eastAsia="黑体" w:hAnsi="黑体" w:cs="Times New Roman" w:hint="eastAsia"/>
          <w:color w:val="000000"/>
          <w:kern w:val="0"/>
          <w:sz w:val="28"/>
          <w:szCs w:val="28"/>
        </w:rPr>
        <w:t xml:space="preserve"> </w:t>
      </w:r>
      <w:r>
        <w:rPr>
          <w:rFonts w:ascii="Times New Roman" w:eastAsia="宋体" w:hAnsi="Times New Roman" w:cs="Times New Roman" w:hint="eastAsia"/>
          <w:color w:val="000000"/>
          <w:kern w:val="0"/>
          <w:sz w:val="28"/>
        </w:rPr>
        <w:t xml:space="preserve"> </w:t>
      </w:r>
      <w:r w:rsidRPr="00FC002A">
        <w:rPr>
          <w:rFonts w:ascii="黑体" w:eastAsia="黑体" w:hAnsi="黑体" w:cs="Times New Roman" w:hint="eastAsia"/>
          <w:color w:val="000000"/>
          <w:kern w:val="0"/>
          <w:sz w:val="28"/>
          <w:szCs w:val="28"/>
        </w:rPr>
        <w:t>行）</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为促进学生能力发展，提高自主学习和终身学习能力，让学生在训练中成长、成才，特制定本实施细则。</w:t>
      </w:r>
    </w:p>
    <w:p w:rsidR="00FC002A" w:rsidRPr="00FC002A" w:rsidRDefault="00FC002A" w:rsidP="00FC002A">
      <w:pPr>
        <w:widowControl/>
        <w:spacing w:line="380" w:lineRule="atLeast"/>
        <w:ind w:firstLine="476"/>
        <w:rPr>
          <w:rFonts w:ascii="Times New Roman" w:eastAsia="宋体" w:hAnsi="Times New Roman" w:cs="Times New Roman"/>
          <w:color w:val="000000"/>
          <w:kern w:val="0"/>
          <w:szCs w:val="21"/>
        </w:rPr>
      </w:pPr>
      <w:r w:rsidRPr="00FC002A">
        <w:rPr>
          <w:rFonts w:ascii="黑体" w:eastAsia="黑体" w:hAnsi="黑体" w:cs="Times New Roman" w:hint="eastAsia"/>
          <w:color w:val="000000"/>
          <w:kern w:val="0"/>
          <w:sz w:val="28"/>
          <w:szCs w:val="28"/>
        </w:rPr>
        <w:t>一、基本要求</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t>1</w:t>
      </w:r>
      <w:r w:rsidRPr="00FC002A">
        <w:rPr>
          <w:rFonts w:ascii="黑体" w:eastAsia="黑体" w:hAnsi="黑体" w:cs="Times New Roman" w:hint="eastAsia"/>
          <w:color w:val="000000"/>
          <w:kern w:val="0"/>
          <w:sz w:val="24"/>
          <w:szCs w:val="24"/>
        </w:rPr>
        <w:t>、课程训练目的</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培养学生实事求是的科学态度、勇于探索的创新精神和分析问题、解决问题的能力。</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t>2</w:t>
      </w:r>
      <w:r w:rsidRPr="00FC002A">
        <w:rPr>
          <w:rFonts w:ascii="黑体" w:eastAsia="黑体" w:hAnsi="黑体" w:cs="Times New Roman" w:hint="eastAsia"/>
          <w:color w:val="000000"/>
          <w:kern w:val="0"/>
          <w:sz w:val="24"/>
          <w:szCs w:val="24"/>
        </w:rPr>
        <w:t>、课程训练适用范围</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课程训练适用于理论教学。</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t>3</w:t>
      </w:r>
      <w:r w:rsidRPr="00FC002A">
        <w:rPr>
          <w:rFonts w:ascii="黑体" w:eastAsia="黑体" w:hAnsi="黑体" w:cs="Times New Roman" w:hint="eastAsia"/>
          <w:color w:val="000000"/>
          <w:kern w:val="0"/>
          <w:sz w:val="24"/>
          <w:szCs w:val="24"/>
        </w:rPr>
        <w:t>、课程训练类型</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主要包括课程习题、课程论文、课程心得、课程讨论、读书报告和课外实践等形式。</w:t>
      </w:r>
    </w:p>
    <w:p w:rsidR="00FC002A" w:rsidRPr="00FC002A" w:rsidRDefault="00FC002A" w:rsidP="00FC002A">
      <w:pPr>
        <w:widowControl/>
        <w:spacing w:line="380" w:lineRule="atLeast"/>
        <w:ind w:firstLine="490"/>
        <w:rPr>
          <w:rFonts w:ascii="Times New Roman" w:eastAsia="宋体" w:hAnsi="Times New Roman" w:cs="Times New Roman"/>
          <w:color w:val="000000"/>
          <w:kern w:val="0"/>
          <w:szCs w:val="21"/>
        </w:rPr>
      </w:pPr>
      <w:r w:rsidRPr="00FC002A">
        <w:rPr>
          <w:rFonts w:ascii="黑体" w:eastAsia="黑体" w:hAnsi="黑体" w:cs="Times New Roman" w:hint="eastAsia"/>
          <w:color w:val="000000"/>
          <w:kern w:val="0"/>
          <w:sz w:val="28"/>
          <w:szCs w:val="28"/>
        </w:rPr>
        <w:t>二、实施细则</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t>1</w:t>
      </w:r>
      <w:r w:rsidRPr="00FC002A">
        <w:rPr>
          <w:rFonts w:ascii="黑体" w:eastAsia="黑体" w:hAnsi="黑体" w:cs="Times New Roman" w:hint="eastAsia"/>
          <w:color w:val="000000"/>
          <w:kern w:val="0"/>
          <w:sz w:val="24"/>
          <w:szCs w:val="24"/>
        </w:rPr>
        <w:t>、指导教师要求</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①</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负责课程训练的布置、指导、批改和成绩评定及登记工作；</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②</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根据教学大纲要求制定课程训练计划，确定课程训练类型、次数、训练量、答疑时间及地点、课程训练分数分配及占总成绩比例等。核心骨干课程的训练时间应为课程学时数的</w:t>
      </w:r>
      <w:r w:rsidRPr="00FC002A">
        <w:rPr>
          <w:rFonts w:ascii="Times New Roman" w:eastAsia="宋体" w:hAnsi="Times New Roman" w:cs="Times New Roman"/>
          <w:color w:val="000000"/>
          <w:kern w:val="0"/>
          <w:sz w:val="24"/>
          <w:szCs w:val="24"/>
        </w:rPr>
        <w:t>1.5</w:t>
      </w:r>
      <w:r w:rsidRPr="00FC002A">
        <w:rPr>
          <w:rFonts w:ascii="宋体" w:eastAsia="宋体" w:hAnsi="宋体" w:cs="Times New Roman" w:hint="eastAsia"/>
          <w:color w:val="000000"/>
          <w:kern w:val="0"/>
          <w:sz w:val="24"/>
          <w:szCs w:val="24"/>
        </w:rPr>
        <w:t>倍以上，其余课程的训练时间不低于课程学时数；</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③</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开课一周内在网上填报课程训练计划表并向学生公布；</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④</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指导教师须认真指导课程训练，原则上每两周安排</w:t>
      </w:r>
      <w:r w:rsidRPr="00FC002A">
        <w:rPr>
          <w:rFonts w:ascii="Times New Roman" w:eastAsia="宋体" w:hAnsi="Times New Roman" w:cs="Times New Roman"/>
          <w:color w:val="000000"/>
          <w:kern w:val="0"/>
          <w:sz w:val="24"/>
          <w:szCs w:val="24"/>
        </w:rPr>
        <w:t>1</w:t>
      </w:r>
      <w:r w:rsidRPr="00FC002A">
        <w:rPr>
          <w:rFonts w:ascii="宋体" w:eastAsia="宋体" w:hAnsi="宋体" w:cs="Times New Roman" w:hint="eastAsia"/>
          <w:color w:val="000000"/>
          <w:kern w:val="0"/>
          <w:sz w:val="24"/>
          <w:szCs w:val="24"/>
        </w:rPr>
        <w:t>次答疑；</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⑤</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认真批改评阅课程训练并记录平时成绩。核心骨干课程和配备了助教、助课教师的其他课程其课程训练全批全改，其余课程每次至少抽改</w:t>
      </w:r>
      <w:r w:rsidRPr="00FC002A">
        <w:rPr>
          <w:rFonts w:ascii="Times New Roman" w:eastAsia="宋体" w:hAnsi="Times New Roman" w:cs="Times New Roman"/>
          <w:color w:val="000000"/>
          <w:kern w:val="0"/>
          <w:sz w:val="24"/>
          <w:szCs w:val="24"/>
        </w:rPr>
        <w:t>1/3</w:t>
      </w:r>
      <w:r w:rsidRPr="00FC002A">
        <w:rPr>
          <w:rFonts w:ascii="宋体" w:eastAsia="宋体" w:hAnsi="宋体" w:cs="Times New Roman" w:hint="eastAsia"/>
          <w:color w:val="000000"/>
          <w:kern w:val="0"/>
          <w:sz w:val="24"/>
          <w:szCs w:val="24"/>
        </w:rPr>
        <w:t>以上，每位学生至少被抽改一次；</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⑥</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课程训练成绩由指导教师根据学生课程训练的完成质量情况综合评定，成绩按百分制记载。抄袭或他人代做者，视为不合格，并责令其重做直至合格；</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⑦</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学生课程训练资料，由指导教师保存</w:t>
      </w:r>
      <w:r w:rsidRPr="00FC002A">
        <w:rPr>
          <w:rFonts w:ascii="Times New Roman" w:eastAsia="宋体" w:hAnsi="Times New Roman" w:cs="Times New Roman"/>
          <w:color w:val="000000"/>
          <w:kern w:val="0"/>
          <w:sz w:val="24"/>
          <w:szCs w:val="24"/>
        </w:rPr>
        <w:t>1</w:t>
      </w:r>
      <w:r w:rsidRPr="00FC002A">
        <w:rPr>
          <w:rFonts w:ascii="宋体" w:eastAsia="宋体" w:hAnsi="宋体" w:cs="Times New Roman" w:hint="eastAsia"/>
          <w:color w:val="000000"/>
          <w:kern w:val="0"/>
          <w:sz w:val="24"/>
          <w:szCs w:val="24"/>
        </w:rPr>
        <w:t>年，以备待查。</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t>2</w:t>
      </w:r>
      <w:r w:rsidRPr="00FC002A">
        <w:rPr>
          <w:rFonts w:ascii="黑体" w:eastAsia="黑体" w:hAnsi="黑体" w:cs="Times New Roman" w:hint="eastAsia"/>
          <w:color w:val="000000"/>
          <w:kern w:val="0"/>
          <w:sz w:val="24"/>
          <w:szCs w:val="24"/>
        </w:rPr>
        <w:t>、学生学习要求</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①</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须完成课程训练所有环节方能参加课程考核；</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②</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课程训练不得抄袭或由他人代做；</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③</w:t>
      </w:r>
      <w:r w:rsidRPr="00FC002A">
        <w:rPr>
          <w:rFonts w:ascii="Times New Roman" w:eastAsia="宋体" w:hAnsi="Times New Roman" w:cs="Times New Roman"/>
          <w:color w:val="000000"/>
          <w:kern w:val="0"/>
          <w:sz w:val="24"/>
          <w:szCs w:val="24"/>
        </w:rPr>
        <w:t> </w:t>
      </w:r>
      <w:r w:rsidRPr="00FC002A">
        <w:rPr>
          <w:rFonts w:ascii="宋体" w:eastAsia="宋体" w:hAnsi="宋体" w:cs="Times New Roman" w:hint="eastAsia"/>
          <w:color w:val="000000"/>
          <w:kern w:val="0"/>
          <w:sz w:val="24"/>
          <w:szCs w:val="24"/>
        </w:rPr>
        <w:t>因故不能参加课程训练者，应按规定办理请假手续，并补交所缺的课程训练。</w:t>
      </w:r>
    </w:p>
    <w:p w:rsidR="00FC002A" w:rsidRPr="00FC002A" w:rsidRDefault="00FC002A" w:rsidP="00FC002A">
      <w:pPr>
        <w:widowControl/>
        <w:spacing w:line="380" w:lineRule="atLeast"/>
        <w:ind w:firstLine="504"/>
        <w:rPr>
          <w:rFonts w:ascii="Times New Roman" w:eastAsia="宋体" w:hAnsi="Times New Roman" w:cs="Times New Roman"/>
          <w:color w:val="000000"/>
          <w:kern w:val="0"/>
          <w:szCs w:val="21"/>
        </w:rPr>
      </w:pPr>
      <w:r w:rsidRPr="00FC002A">
        <w:rPr>
          <w:rFonts w:ascii="黑体" w:eastAsia="黑体" w:hAnsi="黑体" w:cs="Times New Roman" w:hint="eastAsia"/>
          <w:color w:val="000000"/>
          <w:kern w:val="0"/>
          <w:sz w:val="28"/>
          <w:szCs w:val="28"/>
        </w:rPr>
        <w:t>三、其它</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lastRenderedPageBreak/>
        <w:t>1</w:t>
      </w:r>
      <w:r w:rsidRPr="00FC002A">
        <w:rPr>
          <w:rFonts w:ascii="宋体" w:eastAsia="宋体" w:hAnsi="宋体" w:cs="Times New Roman" w:hint="eastAsia"/>
          <w:color w:val="000000"/>
          <w:kern w:val="0"/>
          <w:sz w:val="24"/>
          <w:szCs w:val="24"/>
        </w:rPr>
        <w:t>、本实施细则自发布之日起实施，由教务处（部）负责解释。</w:t>
      </w:r>
    </w:p>
    <w:p w:rsidR="00FC002A" w:rsidRPr="00FC002A" w:rsidRDefault="00FC002A" w:rsidP="00FC002A">
      <w:pPr>
        <w:widowControl/>
        <w:spacing w:line="380" w:lineRule="atLeast"/>
        <w:ind w:firstLine="480"/>
        <w:rPr>
          <w:rFonts w:ascii="Times New Roman" w:eastAsia="宋体" w:hAnsi="Times New Roman" w:cs="Times New Roman"/>
          <w:color w:val="000000"/>
          <w:kern w:val="0"/>
          <w:szCs w:val="21"/>
        </w:rPr>
      </w:pPr>
      <w:r w:rsidRPr="00FC002A">
        <w:rPr>
          <w:rFonts w:ascii="Times New Roman" w:eastAsia="宋体" w:hAnsi="Times New Roman" w:cs="Times New Roman"/>
          <w:color w:val="000000"/>
          <w:kern w:val="0"/>
          <w:sz w:val="24"/>
          <w:szCs w:val="24"/>
        </w:rPr>
        <w:t>2</w:t>
      </w:r>
      <w:r w:rsidRPr="00FC002A">
        <w:rPr>
          <w:rFonts w:ascii="宋体" w:eastAsia="宋体" w:hAnsi="宋体" w:cs="Times New Roman" w:hint="eastAsia"/>
          <w:color w:val="000000"/>
          <w:kern w:val="0"/>
          <w:sz w:val="24"/>
          <w:szCs w:val="24"/>
        </w:rPr>
        <w:t>、各学院（所）可根据本院（所）的具体情况制订相关的实施细则。</w:t>
      </w:r>
    </w:p>
    <w:p w:rsidR="00FC002A" w:rsidRPr="00FC002A" w:rsidRDefault="00FC002A" w:rsidP="00FC002A">
      <w:pPr>
        <w:widowControl/>
        <w:spacing w:line="400" w:lineRule="atLeast"/>
        <w:rPr>
          <w:rFonts w:ascii="Times New Roman" w:eastAsia="宋体" w:hAnsi="Times New Roman" w:cs="Times New Roman"/>
          <w:color w:val="000000"/>
          <w:kern w:val="0"/>
          <w:szCs w:val="21"/>
        </w:rPr>
      </w:pPr>
    </w:p>
    <w:p w:rsidR="00FC002A" w:rsidRPr="00FC002A" w:rsidRDefault="00FC002A" w:rsidP="00FC002A">
      <w:pPr>
        <w:widowControl/>
        <w:spacing w:line="400" w:lineRule="atLeast"/>
        <w:rPr>
          <w:rFonts w:ascii="Times New Roman" w:eastAsia="宋体" w:hAnsi="Times New Roman" w:cs="Times New Roman"/>
          <w:color w:val="000000"/>
          <w:kern w:val="0"/>
          <w:szCs w:val="21"/>
        </w:rPr>
      </w:pPr>
    </w:p>
    <w:p w:rsidR="00FC002A" w:rsidRPr="00FC002A" w:rsidRDefault="00FC002A" w:rsidP="00FC002A">
      <w:pPr>
        <w:widowControl/>
        <w:spacing w:line="400" w:lineRule="atLeast"/>
        <w:ind w:firstLine="612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教务处</w:t>
      </w:r>
    </w:p>
    <w:p w:rsidR="00FC002A" w:rsidRPr="00FC002A" w:rsidRDefault="00FC002A" w:rsidP="00FC002A">
      <w:pPr>
        <w:widowControl/>
        <w:spacing w:line="400" w:lineRule="atLeast"/>
        <w:ind w:firstLine="5520"/>
        <w:rPr>
          <w:rFonts w:ascii="Times New Roman" w:eastAsia="宋体" w:hAnsi="Times New Roman" w:cs="Times New Roman"/>
          <w:color w:val="000000"/>
          <w:kern w:val="0"/>
          <w:szCs w:val="21"/>
        </w:rPr>
      </w:pPr>
      <w:r w:rsidRPr="00FC002A">
        <w:rPr>
          <w:rFonts w:ascii="宋体" w:eastAsia="宋体" w:hAnsi="宋体" w:cs="Times New Roman" w:hint="eastAsia"/>
          <w:color w:val="000000"/>
          <w:kern w:val="0"/>
          <w:sz w:val="24"/>
          <w:szCs w:val="24"/>
        </w:rPr>
        <w:t>二○一二年三月三十日</w:t>
      </w:r>
    </w:p>
    <w:p w:rsidR="00877E7A" w:rsidRPr="00FC002A" w:rsidRDefault="00877E7A"/>
    <w:sectPr w:rsidR="00877E7A" w:rsidRPr="00FC00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E7A" w:rsidRDefault="00877E7A" w:rsidP="00FC002A">
      <w:r>
        <w:separator/>
      </w:r>
    </w:p>
  </w:endnote>
  <w:endnote w:type="continuationSeparator" w:id="1">
    <w:p w:rsidR="00877E7A" w:rsidRDefault="00877E7A" w:rsidP="00FC0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E7A" w:rsidRDefault="00877E7A" w:rsidP="00FC002A">
      <w:r>
        <w:separator/>
      </w:r>
    </w:p>
  </w:footnote>
  <w:footnote w:type="continuationSeparator" w:id="1">
    <w:p w:rsidR="00877E7A" w:rsidRDefault="00877E7A" w:rsidP="00FC0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002A"/>
    <w:rsid w:val="00877E7A"/>
    <w:rsid w:val="00FC0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0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002A"/>
    <w:rPr>
      <w:sz w:val="18"/>
      <w:szCs w:val="18"/>
    </w:rPr>
  </w:style>
  <w:style w:type="paragraph" w:styleId="a4">
    <w:name w:val="footer"/>
    <w:basedOn w:val="a"/>
    <w:link w:val="Char0"/>
    <w:uiPriority w:val="99"/>
    <w:semiHidden/>
    <w:unhideWhenUsed/>
    <w:rsid w:val="00FC00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002A"/>
    <w:rPr>
      <w:sz w:val="18"/>
      <w:szCs w:val="18"/>
    </w:rPr>
  </w:style>
  <w:style w:type="character" w:customStyle="1" w:styleId="apple-converted-space">
    <w:name w:val="apple-converted-space"/>
    <w:basedOn w:val="a0"/>
    <w:rsid w:val="00FC002A"/>
  </w:style>
</w:styles>
</file>

<file path=word/webSettings.xml><?xml version="1.0" encoding="utf-8"?>
<w:webSettings xmlns:r="http://schemas.openxmlformats.org/officeDocument/2006/relationships" xmlns:w="http://schemas.openxmlformats.org/wordprocessingml/2006/main">
  <w:divs>
    <w:div w:id="9207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Company>Microsoft</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2016-12-08T08:21:00Z</dcterms:created>
  <dcterms:modified xsi:type="dcterms:W3CDTF">2016-12-08T08:21:00Z</dcterms:modified>
</cp:coreProperties>
</file>